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E0" w:rsidRDefault="001720E0">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1720E0" w:rsidRDefault="001720E0">
      <w:pPr>
        <w:widowControl w:val="0"/>
        <w:autoSpaceDE w:val="0"/>
        <w:autoSpaceDN w:val="0"/>
        <w:adjustRightInd w:val="0"/>
        <w:spacing w:after="0" w:line="240" w:lineRule="auto"/>
        <w:rPr>
          <w:rFonts w:ascii="Calibri" w:hAnsi="Calibri" w:cs="Calibri"/>
        </w:rPr>
      </w:pPr>
      <w:r>
        <w:rPr>
          <w:rFonts w:ascii="Calibri" w:hAnsi="Calibri" w:cs="Calibri"/>
        </w:rPr>
        <w:t>Зарегистрировано в Национальном реестре правовых актов</w:t>
      </w:r>
    </w:p>
    <w:p w:rsidR="001720E0" w:rsidRDefault="001720E0">
      <w:pPr>
        <w:widowControl w:val="0"/>
        <w:autoSpaceDE w:val="0"/>
        <w:autoSpaceDN w:val="0"/>
        <w:adjustRightInd w:val="0"/>
        <w:spacing w:after="0" w:line="240" w:lineRule="auto"/>
        <w:rPr>
          <w:rFonts w:ascii="Calibri" w:hAnsi="Calibri" w:cs="Calibri"/>
        </w:rPr>
      </w:pPr>
      <w:r>
        <w:rPr>
          <w:rFonts w:ascii="Calibri" w:hAnsi="Calibri" w:cs="Calibri"/>
        </w:rPr>
        <w:t>Республики Беларусь 20 августа 2003 г. N 3/865</w:t>
      </w:r>
    </w:p>
    <w:p w:rsidR="001720E0" w:rsidRDefault="001720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20E0" w:rsidRDefault="001720E0">
      <w:pPr>
        <w:widowControl w:val="0"/>
        <w:autoSpaceDE w:val="0"/>
        <w:autoSpaceDN w:val="0"/>
        <w:adjustRightInd w:val="0"/>
        <w:spacing w:after="0" w:line="240" w:lineRule="auto"/>
        <w:jc w:val="both"/>
        <w:rPr>
          <w:rFonts w:ascii="Calibri" w:hAnsi="Calibri" w:cs="Calibri"/>
        </w:rPr>
      </w:pPr>
    </w:p>
    <w:p w:rsidR="001720E0" w:rsidRDefault="001720E0">
      <w:pPr>
        <w:pStyle w:val="ConsPlusNonformat"/>
      </w:pPr>
      <w:r>
        <w:t xml:space="preserve">                                               ПРИНЯТО</w:t>
      </w:r>
    </w:p>
    <w:p w:rsidR="001720E0" w:rsidRDefault="001720E0">
      <w:pPr>
        <w:pStyle w:val="ConsPlusNonformat"/>
      </w:pPr>
      <w:r>
        <w:t xml:space="preserve">                                               Резолюция</w:t>
      </w:r>
    </w:p>
    <w:p w:rsidR="001720E0" w:rsidRDefault="001720E0">
      <w:pPr>
        <w:pStyle w:val="ConsPlusNonformat"/>
      </w:pPr>
      <w:r>
        <w:t xml:space="preserve">                                               Генеральной Ассамблеи</w:t>
      </w:r>
    </w:p>
    <w:p w:rsidR="001720E0" w:rsidRDefault="001720E0">
      <w:pPr>
        <w:pStyle w:val="ConsPlusNonformat"/>
      </w:pPr>
      <w:r>
        <w:t xml:space="preserve">                                               Организации</w:t>
      </w:r>
    </w:p>
    <w:p w:rsidR="001720E0" w:rsidRDefault="001720E0">
      <w:pPr>
        <w:pStyle w:val="ConsPlusNonformat"/>
      </w:pPr>
      <w:r>
        <w:t xml:space="preserve">                                               Объединенных Наций</w:t>
      </w:r>
    </w:p>
    <w:p w:rsidR="001720E0" w:rsidRDefault="001720E0">
      <w:pPr>
        <w:pStyle w:val="ConsPlusNonformat"/>
      </w:pPr>
      <w:r>
        <w:t xml:space="preserve">                                               15.11.2000 N 55/25</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 ПРОТИВ ТРАНСНАЦИОНАЛЬНОЙ</w:t>
      </w:r>
    </w:p>
    <w:p w:rsidR="001720E0" w:rsidRDefault="001720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ОРГАНИЗОВАННОЙ ПРЕСТУПНОСТИ </w:t>
      </w:r>
      <w:hyperlink w:anchor="Par16" w:history="1">
        <w:r>
          <w:rPr>
            <w:rFonts w:ascii="Calibri" w:hAnsi="Calibri" w:cs="Calibri"/>
            <w:b/>
            <w:bCs/>
            <w:color w:val="0000FF"/>
          </w:rPr>
          <w:t>&lt;*&gt;</w:t>
        </w:r>
      </w:hyperlink>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1" w:name="Par16"/>
      <w:bookmarkEnd w:id="1"/>
      <w:r>
        <w:rPr>
          <w:rFonts w:ascii="Calibri" w:hAnsi="Calibri" w:cs="Calibri"/>
        </w:rPr>
        <w:t>&lt;*&gt; Вступила в силу для Республики Беларусь 29 сентября 2003 года.</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Цель</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2" w:name="Par23"/>
      <w:bookmarkEnd w:id="2"/>
      <w:r>
        <w:rPr>
          <w:rFonts w:ascii="Calibri" w:hAnsi="Calibri" w:cs="Calibri"/>
        </w:rPr>
        <w:t>Статья 2</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Термины</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"организованная преступная группа" означает структурно оформленную группу в составе трех или более лиц, существующую в течение определенного периода времени и действующую согласованно с целью совершения одного или нескольких серьезных преступлений или преступлений, признанных таковыми в соответствии с настоящей Конвенцией, с тем чтобы получить, прямо или косвенно, финансовую или иную материальную выгоду;</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"серьезное преступление" означает преступление, наказуемое лишением свободы на максимальный срок не менее четырех лет или более строгой мерой наказания;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"структурно оформленная группа" означает группу, которая не была случайно образована для немедленного совершения преступления и в которой не обязательно формально определены роли ее членов, оговорен непрерывный характер членства или создана развитая структура;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на такие активы или интерес в них;</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"арест" или "выемка"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"конфискация" означает окончательное лишение имущества по постановлению суда или другого компетентного органа;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h) "основное правонарушение" означает любое правонарушение, в результате которого получены доходы, в отношении которых могут быть совершены указанные в </w:t>
      </w:r>
      <w:hyperlink w:anchor="Par70" w:history="1">
        <w:r>
          <w:rPr>
            <w:rFonts w:ascii="Calibri" w:hAnsi="Calibri" w:cs="Calibri"/>
            <w:color w:val="0000FF"/>
          </w:rPr>
          <w:t>статье 6</w:t>
        </w:r>
      </w:hyperlink>
      <w:r>
        <w:rPr>
          <w:rFonts w:ascii="Calibri" w:hAnsi="Calibri" w:cs="Calibri"/>
        </w:rPr>
        <w:t xml:space="preserve"> настоящей Конвенции деяния, образующие состав преступления;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w:t>
      </w:r>
      <w:r>
        <w:rPr>
          <w:rFonts w:ascii="Calibri" w:hAnsi="Calibri" w:cs="Calibri"/>
        </w:rPr>
        <w:lastRenderedPageBreak/>
        <w:t>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утверждать настоящую Конвенцию или присоединяться к ней; ссылки в настоящей Конвенции на "Государства-участники" относятся к таким организациям в пределах их компетенции.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3" w:name="Par38"/>
      <w:bookmarkEnd w:id="3"/>
      <w:r>
        <w:rPr>
          <w:rFonts w:ascii="Calibri" w:hAnsi="Calibri" w:cs="Calibri"/>
        </w:rPr>
        <w:t>Статья 3</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Сфера применения</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1. Настоящая Конвенция, если в ней не указано иное, применяется к предупреждению, расследованию и уголовному преследованию в связи с:</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5" w:name="Par42"/>
      <w:bookmarkEnd w:id="5"/>
      <w:r>
        <w:rPr>
          <w:rFonts w:ascii="Calibri" w:hAnsi="Calibri" w:cs="Calibri"/>
        </w:rPr>
        <w:t xml:space="preserve">a) преступлениями, признанными таковыми в соответствии со </w:t>
      </w:r>
      <w:hyperlink w:anchor="Par56" w:history="1">
        <w:r>
          <w:rPr>
            <w:rFonts w:ascii="Calibri" w:hAnsi="Calibri" w:cs="Calibri"/>
            <w:color w:val="0000FF"/>
          </w:rPr>
          <w:t>статьями 5</w:t>
        </w:r>
      </w:hyperlink>
      <w:r>
        <w:rPr>
          <w:rFonts w:ascii="Calibri" w:hAnsi="Calibri" w:cs="Calibri"/>
        </w:rPr>
        <w:t xml:space="preserve">, </w:t>
      </w:r>
      <w:hyperlink w:anchor="Par70" w:history="1">
        <w:r>
          <w:rPr>
            <w:rFonts w:ascii="Calibri" w:hAnsi="Calibri" w:cs="Calibri"/>
            <w:color w:val="0000FF"/>
          </w:rPr>
          <w:t>6</w:t>
        </w:r>
      </w:hyperlink>
      <w:r>
        <w:rPr>
          <w:rFonts w:ascii="Calibri" w:hAnsi="Calibri" w:cs="Calibri"/>
        </w:rPr>
        <w:t xml:space="preserve">, </w:t>
      </w:r>
      <w:hyperlink w:anchor="Par97" w:history="1">
        <w:r>
          <w:rPr>
            <w:rFonts w:ascii="Calibri" w:hAnsi="Calibri" w:cs="Calibri"/>
            <w:color w:val="0000FF"/>
          </w:rPr>
          <w:t>8</w:t>
        </w:r>
      </w:hyperlink>
      <w:r>
        <w:rPr>
          <w:rFonts w:ascii="Calibri" w:hAnsi="Calibri" w:cs="Calibri"/>
        </w:rPr>
        <w:t xml:space="preserve"> и </w:t>
      </w:r>
      <w:hyperlink w:anchor="Par303" w:history="1">
        <w:r>
          <w:rPr>
            <w:rFonts w:ascii="Calibri" w:hAnsi="Calibri" w:cs="Calibri"/>
            <w:color w:val="0000FF"/>
          </w:rPr>
          <w:t>23</w:t>
        </w:r>
      </w:hyperlink>
      <w:r>
        <w:rPr>
          <w:rFonts w:ascii="Calibri" w:hAnsi="Calibri" w:cs="Calibri"/>
        </w:rPr>
        <w:t xml:space="preserve"> настоящей Конвенции, и</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6" w:name="Par43"/>
      <w:bookmarkEnd w:id="6"/>
      <w:r>
        <w:rPr>
          <w:rFonts w:ascii="Calibri" w:hAnsi="Calibri" w:cs="Calibri"/>
        </w:rPr>
        <w:t xml:space="preserve">b) серьезными преступлениями, как они определены в </w:t>
      </w:r>
      <w:hyperlink w:anchor="Par23" w:history="1">
        <w:r>
          <w:rPr>
            <w:rFonts w:ascii="Calibri" w:hAnsi="Calibri" w:cs="Calibri"/>
            <w:color w:val="0000FF"/>
          </w:rPr>
          <w:t>статье 2</w:t>
        </w:r>
      </w:hyperlink>
      <w:r>
        <w:rPr>
          <w:rFonts w:ascii="Calibri" w:hAnsi="Calibri" w:cs="Calibri"/>
        </w:rPr>
        <w:t xml:space="preserve"> настоящей Конвенции, если эти преступления носят транснациональный характер и совершены при участии организованной преступной группы.</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цели </w:t>
      </w:r>
      <w:hyperlink w:anchor="Par41" w:history="1">
        <w:r>
          <w:rPr>
            <w:rFonts w:ascii="Calibri" w:hAnsi="Calibri" w:cs="Calibri"/>
            <w:color w:val="0000FF"/>
          </w:rPr>
          <w:t>пункта 1</w:t>
        </w:r>
      </w:hyperlink>
      <w:r>
        <w:rPr>
          <w:rFonts w:ascii="Calibri" w:hAnsi="Calibri" w:cs="Calibri"/>
        </w:rPr>
        <w:t xml:space="preserve"> настоящей статьи преступление носит транснациональный характер, если: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оно совершено в более чем одном государстве;</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оно совершено в одном государстве, но существенная часть его подготовки, планирования, руководства или контроля имеет место в другом государстве;</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оно совершено в одном государстве, но при участии организованной преступной группы, которая осуществляет преступную деятельность в более чем одном государстве; или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оно совершено в одном государстве, но его существенные последствия имеют место в другом государстве.</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7" w:name="Par50"/>
      <w:bookmarkEnd w:id="7"/>
      <w:r>
        <w:rPr>
          <w:rFonts w:ascii="Calibri" w:hAnsi="Calibri" w:cs="Calibri"/>
        </w:rPr>
        <w:t>Статья 4</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суверенитета</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8" w:name="Par56"/>
      <w:bookmarkEnd w:id="8"/>
      <w:r>
        <w:rPr>
          <w:rFonts w:ascii="Calibri" w:hAnsi="Calibri" w:cs="Calibri"/>
        </w:rPr>
        <w:t>Статья 5</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Криминализация участия в организованной преступной</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группе</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9" w:name="Par60"/>
      <w:bookmarkEnd w:id="9"/>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оба или одно из следующих деяний, не относя их к покушению на совершение преступления и независимо от фактического совершения преступного деяния:</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10" w:name="Par62"/>
      <w:bookmarkEnd w:id="10"/>
      <w:r>
        <w:rPr>
          <w:rFonts w:ascii="Calibri" w:hAnsi="Calibri" w:cs="Calibri"/>
        </w:rPr>
        <w:t xml:space="preserve">i)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w:t>
      </w:r>
      <w:r>
        <w:rPr>
          <w:rFonts w:ascii="Calibri" w:hAnsi="Calibri" w:cs="Calibri"/>
        </w:rPr>
        <w:lastRenderedPageBreak/>
        <w:t>какого-либо действия для реализации этого сговора или причастность организованной преступной группы;</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деяния какого-либо лица, которое с осознанием либо цели и общей преступной деятельности организованной преступной группы, либо ее намерения совершить соответствующие преступления принимает активное участие 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преступной деятельности организованной преступной группы;</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других видах деятельности организованной преступной группы с осознанием того, что его участие будет содействовать достижению вышеуказанной преступной цели;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организацию, руководство, пособничество, подстрекательство, содействие или дачу советов в отношении серьезного преступления, совершенного при участии организованной преступной группы.</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Осознание, намерение, умысел, цель или сговор, о которых говорится в </w:t>
      </w:r>
      <w:hyperlink w:anchor="Par60" w:history="1">
        <w:r>
          <w:rPr>
            <w:rFonts w:ascii="Calibri" w:hAnsi="Calibri" w:cs="Calibri"/>
            <w:color w:val="0000FF"/>
          </w:rPr>
          <w:t>пункте 1</w:t>
        </w:r>
      </w:hyperlink>
      <w:r>
        <w:rPr>
          <w:rFonts w:ascii="Calibri" w:hAnsi="Calibri" w:cs="Calibri"/>
        </w:rPr>
        <w:t xml:space="preserve"> настоящей статьи, могут быть установлены из объективных фактических обстоятельств дела.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ar62" w:history="1">
        <w:r>
          <w:rPr>
            <w:rFonts w:ascii="Calibri" w:hAnsi="Calibri" w:cs="Calibri"/>
            <w:color w:val="0000FF"/>
          </w:rPr>
          <w:t>пунктом 1(a)(i)</w:t>
        </w:r>
      </w:hyperlink>
      <w:r>
        <w:rPr>
          <w:rFonts w:ascii="Calibri" w:hAnsi="Calibri" w:cs="Calibri"/>
        </w:rPr>
        <w:t xml:space="preserve"> настоящей статьи, предусматривает причастность организованной преступной группы, обеспечивают, чтобы их внутреннее законодательство относило к числу серьезных преступлений все преступления, совершаемые при участии организованных преступных групп. Такие Государства-участники, а также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ar62" w:history="1">
        <w:r>
          <w:rPr>
            <w:rFonts w:ascii="Calibri" w:hAnsi="Calibri" w:cs="Calibri"/>
            <w:color w:val="0000FF"/>
          </w:rPr>
          <w:t>пунктом 1(a)(i)</w:t>
        </w:r>
      </w:hyperlink>
      <w:r>
        <w:rPr>
          <w:rFonts w:ascii="Calibri" w:hAnsi="Calibri" w:cs="Calibri"/>
        </w:rPr>
        <w:t xml:space="preserve"> настоящей статьи, предусматривает фактическое совершение действия по реализации сговора, сообщают об этом Генеральному секретарю Организации Объединенных Наций при подписании ими настоящей Конвенции или при сдаче на хранение ратификационной грамоты или документа о принятии, утверждении или присоединении.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11" w:name="Par70"/>
      <w:bookmarkEnd w:id="11"/>
      <w:r>
        <w:rPr>
          <w:rFonts w:ascii="Calibri" w:hAnsi="Calibri" w:cs="Calibri"/>
        </w:rPr>
        <w:t>Статья 6</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Криминализация отмывания доходов от преступлений</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12" w:name="Par73"/>
      <w:bookmarkEnd w:id="12"/>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13" w:name="Par74"/>
      <w:bookmarkEnd w:id="13"/>
      <w:r>
        <w:rPr>
          <w:rFonts w:ascii="Calibri" w:hAnsi="Calibri" w:cs="Calibri"/>
        </w:rPr>
        <w:t>a)i)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14" w:name="Par75"/>
      <w:bookmarkEnd w:id="14"/>
      <w:r>
        <w:rPr>
          <w:rFonts w:ascii="Calibri" w:hAnsi="Calibri" w:cs="Calibri"/>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 условии соблюдения основных принципов своей правовой системы:</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15" w:name="Par77"/>
      <w:bookmarkEnd w:id="15"/>
      <w:r>
        <w:rPr>
          <w:rFonts w:ascii="Calibri" w:hAnsi="Calibri" w:cs="Calibri"/>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16" w:name="Par78"/>
      <w:bookmarkEnd w:id="16"/>
      <w:r>
        <w:rPr>
          <w:rFonts w:ascii="Calibri" w:hAnsi="Calibri" w:cs="Calibri"/>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осуществления или применения </w:t>
      </w:r>
      <w:hyperlink w:anchor="Par73" w:history="1">
        <w:r>
          <w:rPr>
            <w:rFonts w:ascii="Calibri" w:hAnsi="Calibri" w:cs="Calibri"/>
            <w:color w:val="0000FF"/>
          </w:rPr>
          <w:t>пункта 1</w:t>
        </w:r>
      </w:hyperlink>
      <w:r>
        <w:rPr>
          <w:rFonts w:ascii="Calibri" w:hAnsi="Calibri" w:cs="Calibri"/>
        </w:rPr>
        <w:t xml:space="preserve"> настоящей статьи: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каждое Государство-участник стремится применять </w:t>
      </w:r>
      <w:hyperlink w:anchor="Par73" w:history="1">
        <w:r>
          <w:rPr>
            <w:rFonts w:ascii="Calibri" w:hAnsi="Calibri" w:cs="Calibri"/>
            <w:color w:val="0000FF"/>
          </w:rPr>
          <w:t>пункт 1</w:t>
        </w:r>
      </w:hyperlink>
      <w:r>
        <w:rPr>
          <w:rFonts w:ascii="Calibri" w:hAnsi="Calibri" w:cs="Calibri"/>
        </w:rPr>
        <w:t xml:space="preserve"> настоящей статьи к самому широкому кругу основных правонарушений;</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17" w:name="Par81"/>
      <w:bookmarkEnd w:id="17"/>
      <w:r>
        <w:rPr>
          <w:rFonts w:ascii="Calibri" w:hAnsi="Calibri" w:cs="Calibri"/>
        </w:rPr>
        <w:t xml:space="preserve">b) каждое Государство-участник включает в число основных правонарушений все серьезные преступления, как они определены в </w:t>
      </w:r>
      <w:hyperlink w:anchor="Par23" w:history="1">
        <w:r>
          <w:rPr>
            <w:rFonts w:ascii="Calibri" w:hAnsi="Calibri" w:cs="Calibri"/>
            <w:color w:val="0000FF"/>
          </w:rPr>
          <w:t>статье 2</w:t>
        </w:r>
      </w:hyperlink>
      <w:r>
        <w:rPr>
          <w:rFonts w:ascii="Calibri" w:hAnsi="Calibri" w:cs="Calibri"/>
        </w:rPr>
        <w:t xml:space="preserve"> настоящей Конвенции, и преступления, признанные таковыми в </w:t>
      </w:r>
      <w:hyperlink w:anchor="Par56" w:history="1">
        <w:r>
          <w:rPr>
            <w:rFonts w:ascii="Calibri" w:hAnsi="Calibri" w:cs="Calibri"/>
            <w:color w:val="0000FF"/>
          </w:rPr>
          <w:t>статьях 5</w:t>
        </w:r>
      </w:hyperlink>
      <w:r>
        <w:rPr>
          <w:rFonts w:ascii="Calibri" w:hAnsi="Calibri" w:cs="Calibri"/>
        </w:rPr>
        <w:t xml:space="preserve">, </w:t>
      </w:r>
      <w:hyperlink w:anchor="Par97" w:history="1">
        <w:r>
          <w:rPr>
            <w:rFonts w:ascii="Calibri" w:hAnsi="Calibri" w:cs="Calibri"/>
            <w:color w:val="0000FF"/>
          </w:rPr>
          <w:t>8</w:t>
        </w:r>
      </w:hyperlink>
      <w:r>
        <w:rPr>
          <w:rFonts w:ascii="Calibri" w:hAnsi="Calibri" w:cs="Calibri"/>
        </w:rPr>
        <w:t xml:space="preserve"> и </w:t>
      </w:r>
      <w:hyperlink w:anchor="Par303" w:history="1">
        <w:r>
          <w:rPr>
            <w:rFonts w:ascii="Calibri" w:hAnsi="Calibri" w:cs="Calibri"/>
            <w:color w:val="0000FF"/>
          </w:rPr>
          <w:t>23</w:t>
        </w:r>
      </w:hyperlink>
      <w:r>
        <w:rPr>
          <w:rFonts w:ascii="Calibri" w:hAnsi="Calibri" w:cs="Calibri"/>
        </w:rPr>
        <w:t xml:space="preserve"> настоящей Конвенции. В случае, когда законодательство Государств-участников содержит перечень конкретных основных правонарушений, в него включается, как минимум, всеобъемлющий круг преступлений, связанных с деятельностью организованных </w:t>
      </w:r>
      <w:r>
        <w:rPr>
          <w:rFonts w:ascii="Calibri" w:hAnsi="Calibri" w:cs="Calibri"/>
        </w:rPr>
        <w:lastRenderedPageBreak/>
        <w:t>преступных групп;</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для целей </w:t>
      </w:r>
      <w:hyperlink w:anchor="Par81" w:history="1">
        <w:r>
          <w:rPr>
            <w:rFonts w:ascii="Calibri" w:hAnsi="Calibri" w:cs="Calibri"/>
            <w:color w:val="0000FF"/>
          </w:rPr>
          <w:t>подпункта (b)</w:t>
        </w:r>
      </w:hyperlink>
      <w:r>
        <w:rPr>
          <w:rFonts w:ascii="Calibri" w:hAnsi="Calibri" w:cs="Calibri"/>
        </w:rPr>
        <w:t xml:space="preserve">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73" w:history="1">
        <w:r>
          <w:rPr>
            <w:rFonts w:ascii="Calibri" w:hAnsi="Calibri" w:cs="Calibri"/>
            <w:color w:val="0000FF"/>
          </w:rPr>
          <w:t>пункте 1</w:t>
        </w:r>
      </w:hyperlink>
      <w:r>
        <w:rPr>
          <w:rFonts w:ascii="Calibri" w:hAnsi="Calibri" w:cs="Calibri"/>
        </w:rPr>
        <w:t xml:space="preserve"> настоящей статьи, не относятся к лицам, совершившим основное правонарушение;</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f) осознание, умысел или цель как элементы состава преступления, указанного в </w:t>
      </w:r>
      <w:hyperlink w:anchor="Par73" w:history="1">
        <w:r>
          <w:rPr>
            <w:rFonts w:ascii="Calibri" w:hAnsi="Calibri" w:cs="Calibri"/>
            <w:color w:val="0000FF"/>
          </w:rPr>
          <w:t>пункте 1</w:t>
        </w:r>
      </w:hyperlink>
      <w:r>
        <w:rPr>
          <w:rFonts w:ascii="Calibri" w:hAnsi="Calibri" w:cs="Calibri"/>
        </w:rPr>
        <w:t xml:space="preserve"> настоящей статьи, могут быть установлены из объективных фактических обстоятельств дела.</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7</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борьбе с отмыванием денежных средств</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устанавливает всеобъемлющий внутренний режим регулирования и надзора в отношении банков и небанковских финансовых учреждений,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на требованиях в отношении идентификации личности клиента, ведения отчетности и предоставления информации о подозрительных сделках;</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без ущерба для </w:t>
      </w:r>
      <w:hyperlink w:anchor="Par219" w:history="1">
        <w:r>
          <w:rPr>
            <w:rFonts w:ascii="Calibri" w:hAnsi="Calibri" w:cs="Calibri"/>
            <w:color w:val="0000FF"/>
          </w:rPr>
          <w:t>статей 18</w:t>
        </w:r>
      </w:hyperlink>
      <w:r>
        <w:rPr>
          <w:rFonts w:ascii="Calibri" w:hAnsi="Calibri" w:cs="Calibri"/>
        </w:rPr>
        <w:t xml:space="preserve"> и </w:t>
      </w:r>
      <w:hyperlink w:anchor="Par343" w:history="1">
        <w:r>
          <w:rPr>
            <w:rFonts w:ascii="Calibri" w:hAnsi="Calibri" w:cs="Calibri"/>
            <w:color w:val="0000FF"/>
          </w:rPr>
          <w:t>27</w:t>
        </w:r>
      </w:hyperlink>
      <w:r>
        <w:rPr>
          <w:rFonts w:ascii="Calibri" w:hAnsi="Calibri" w:cs="Calibri"/>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оборотных инструментов.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w:t>
      </w:r>
      <w:r>
        <w:rPr>
          <w:rFonts w:ascii="Calibri" w:hAnsi="Calibri" w:cs="Calibri"/>
        </w:rPr>
        <w:lastRenderedPageBreak/>
        <w:t>средств.</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18" w:name="Par97"/>
      <w:bookmarkEnd w:id="18"/>
      <w:r>
        <w:rPr>
          <w:rFonts w:ascii="Calibri" w:hAnsi="Calibri" w:cs="Calibri"/>
        </w:rPr>
        <w:t>Статья 8</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Криминализация коррупции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19" w:name="Par100"/>
      <w:bookmarkEnd w:id="19"/>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деяния, указанные в </w:t>
      </w:r>
      <w:hyperlink w:anchor="Par100" w:history="1">
        <w:r>
          <w:rPr>
            <w:rFonts w:ascii="Calibri" w:hAnsi="Calibri" w:cs="Calibri"/>
            <w:color w:val="0000FF"/>
          </w:rPr>
          <w:t>пункте 1</w:t>
        </w:r>
      </w:hyperlink>
      <w:r>
        <w:rPr>
          <w:rFonts w:ascii="Calibri" w:hAnsi="Calibri" w:cs="Calibri"/>
        </w:rPr>
        <w:t xml:space="preserve"> настоящей статьи, когда в них участвует какое-либо иностранное публичное должностное лицо или международный гражданский служащий. Каждое Государство-участник также рассматривает возможность признать уголовно наказуемыми другие формы коррупции.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также принимает такие меры, какие могут потребоваться, с тем чтобы признать в качестве уголовно наказуемого участие в качестве сообщника в совершении какого-либо преступления, признанного таковым в соответствии с настоящей статьей.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целей </w:t>
      </w:r>
      <w:hyperlink w:anchor="Par100" w:history="1">
        <w:r>
          <w:rPr>
            <w:rFonts w:ascii="Calibri" w:hAnsi="Calibri" w:cs="Calibri"/>
            <w:color w:val="0000FF"/>
          </w:rPr>
          <w:t>пункта 1</w:t>
        </w:r>
      </w:hyperlink>
      <w:r>
        <w:rPr>
          <w:rFonts w:ascii="Calibri" w:hAnsi="Calibri" w:cs="Calibri"/>
        </w:rPr>
        <w:t xml:space="preserve"> настоящей статьи и </w:t>
      </w:r>
      <w:hyperlink w:anchor="Par107" w:history="1">
        <w:r>
          <w:rPr>
            <w:rFonts w:ascii="Calibri" w:hAnsi="Calibri" w:cs="Calibri"/>
            <w:color w:val="0000FF"/>
          </w:rPr>
          <w:t>статьи 9</w:t>
        </w:r>
      </w:hyperlink>
      <w:r>
        <w:rPr>
          <w:rFonts w:ascii="Calibri" w:hAnsi="Calibri" w:cs="Calibri"/>
        </w:rPr>
        <w:t xml:space="preserve"> настоящей Конвенции "публичным должностным лицом" является публичное должностное лицо или лицо, предоставляющее какую-либо публичную услугу, как это определяется во внутреннем законодательстве Государства-участника, в котором данное лицо выполняет такие функции, и как это применяется в уголовном законодательстве этого Государства-участника.</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20" w:name="Par107"/>
      <w:bookmarkEnd w:id="20"/>
      <w:r>
        <w:rPr>
          <w:rFonts w:ascii="Calibri" w:hAnsi="Calibri" w:cs="Calibri"/>
        </w:rPr>
        <w:t>Статья 9</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Меры против коррупции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дополнение к мерам, изложенным в </w:t>
      </w:r>
      <w:hyperlink w:anchor="Par97" w:history="1">
        <w:r>
          <w:rPr>
            <w:rFonts w:ascii="Calibri" w:hAnsi="Calibri" w:cs="Calibri"/>
            <w:color w:val="0000FF"/>
          </w:rPr>
          <w:t>статье 8</w:t>
        </w:r>
      </w:hyperlink>
      <w:r>
        <w:rPr>
          <w:rFonts w:ascii="Calibri" w:hAnsi="Calibri" w:cs="Calibri"/>
        </w:rPr>
        <w:t xml:space="preserve"> настоящей Конвенции, каждое Государство-участник в той степени, в какой это требуется и соответствует его правовой системе, принимает законодательные, административные или другие эффективные меры для содействия добросовестности, а также для предупреждения и выявления коррупции среди публичных должностных лиц и наказания за нее.</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принимает меры для обеспечения эффективных действий его органов в области предупреждения и выявления коррупции среди публичных должностных лиц и наказания за нее, в том числе путем предоставления таким органам достаточной независимости для воспрепятствования неправомерному влиянию на их действия.</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21" w:name="Par113"/>
      <w:bookmarkEnd w:id="21"/>
      <w:r>
        <w:rPr>
          <w:rFonts w:ascii="Calibri" w:hAnsi="Calibri" w:cs="Calibri"/>
        </w:rPr>
        <w:t>Статья 10</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и за преступления, признанные таковыми в соответствии со </w:t>
      </w:r>
      <w:hyperlink w:anchor="Par56" w:history="1">
        <w:r>
          <w:rPr>
            <w:rFonts w:ascii="Calibri" w:hAnsi="Calibri" w:cs="Calibri"/>
            <w:color w:val="0000FF"/>
          </w:rPr>
          <w:t>статьями 5</w:t>
        </w:r>
      </w:hyperlink>
      <w:r>
        <w:rPr>
          <w:rFonts w:ascii="Calibri" w:hAnsi="Calibri" w:cs="Calibri"/>
        </w:rPr>
        <w:t xml:space="preserve">, </w:t>
      </w:r>
      <w:hyperlink w:anchor="Par70" w:history="1">
        <w:r>
          <w:rPr>
            <w:rFonts w:ascii="Calibri" w:hAnsi="Calibri" w:cs="Calibri"/>
            <w:color w:val="0000FF"/>
          </w:rPr>
          <w:t>6</w:t>
        </w:r>
      </w:hyperlink>
      <w:r>
        <w:rPr>
          <w:rFonts w:ascii="Calibri" w:hAnsi="Calibri" w:cs="Calibri"/>
        </w:rPr>
        <w:t xml:space="preserve">, </w:t>
      </w:r>
      <w:hyperlink w:anchor="Par97" w:history="1">
        <w:r>
          <w:rPr>
            <w:rFonts w:ascii="Calibri" w:hAnsi="Calibri" w:cs="Calibri"/>
            <w:color w:val="0000FF"/>
          </w:rPr>
          <w:t>8</w:t>
        </w:r>
      </w:hyperlink>
      <w:r>
        <w:rPr>
          <w:rFonts w:ascii="Calibri" w:hAnsi="Calibri" w:cs="Calibri"/>
        </w:rPr>
        <w:t xml:space="preserve"> и </w:t>
      </w:r>
      <w:hyperlink w:anchor="Par303" w:history="1">
        <w:r>
          <w:rPr>
            <w:rFonts w:ascii="Calibri" w:hAnsi="Calibri" w:cs="Calibri"/>
            <w:color w:val="0000FF"/>
          </w:rPr>
          <w:t>23</w:t>
        </w:r>
      </w:hyperlink>
      <w:r>
        <w:rPr>
          <w:rFonts w:ascii="Calibri" w:hAnsi="Calibri" w:cs="Calibri"/>
        </w:rPr>
        <w:t xml:space="preserve"> настоящей Конвенции.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Возложение такой ответственности не наносит ущерба уголовной ответственности физических лиц, совершивших преступления.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11</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Преследование, вынесение судебного решения и санкции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за совершение какого-либо преступления, признанного таковым в соответствии со </w:t>
      </w:r>
      <w:hyperlink w:anchor="Par56" w:history="1">
        <w:r>
          <w:rPr>
            <w:rFonts w:ascii="Calibri" w:hAnsi="Calibri" w:cs="Calibri"/>
            <w:color w:val="0000FF"/>
          </w:rPr>
          <w:t>статьями 5</w:t>
        </w:r>
      </w:hyperlink>
      <w:r>
        <w:rPr>
          <w:rFonts w:ascii="Calibri" w:hAnsi="Calibri" w:cs="Calibri"/>
        </w:rPr>
        <w:t xml:space="preserve">, </w:t>
      </w:r>
      <w:hyperlink w:anchor="Par70" w:history="1">
        <w:r>
          <w:rPr>
            <w:rFonts w:ascii="Calibri" w:hAnsi="Calibri" w:cs="Calibri"/>
            <w:color w:val="0000FF"/>
          </w:rPr>
          <w:t>6</w:t>
        </w:r>
      </w:hyperlink>
      <w:r>
        <w:rPr>
          <w:rFonts w:ascii="Calibri" w:hAnsi="Calibri" w:cs="Calibri"/>
        </w:rPr>
        <w:t xml:space="preserve">, </w:t>
      </w:r>
      <w:hyperlink w:anchor="Par97" w:history="1">
        <w:r>
          <w:rPr>
            <w:rFonts w:ascii="Calibri" w:hAnsi="Calibri" w:cs="Calibri"/>
            <w:color w:val="0000FF"/>
          </w:rPr>
          <w:t>8</w:t>
        </w:r>
      </w:hyperlink>
      <w:r>
        <w:rPr>
          <w:rFonts w:ascii="Calibri" w:hAnsi="Calibri" w:cs="Calibri"/>
        </w:rPr>
        <w:t xml:space="preserve"> и </w:t>
      </w:r>
      <w:hyperlink w:anchor="Par303" w:history="1">
        <w:r>
          <w:rPr>
            <w:rFonts w:ascii="Calibri" w:hAnsi="Calibri" w:cs="Calibri"/>
            <w:color w:val="0000FF"/>
          </w:rPr>
          <w:t>23</w:t>
        </w:r>
      </w:hyperlink>
      <w:r>
        <w:rPr>
          <w:rFonts w:ascii="Calibri" w:hAnsi="Calibri" w:cs="Calibri"/>
        </w:rPr>
        <w:t xml:space="preserve"> настоящей Конвенции, предусматривает применение таких санкций, которые учитывают степень опасности этого преступления.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охватываемые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Применительно к преступлениям, признанным таковыми в соответствии со </w:t>
      </w:r>
      <w:hyperlink w:anchor="Par56" w:history="1">
        <w:r>
          <w:rPr>
            <w:rFonts w:ascii="Calibri" w:hAnsi="Calibri" w:cs="Calibri"/>
            <w:color w:val="0000FF"/>
          </w:rPr>
          <w:t>статьями 5</w:t>
        </w:r>
      </w:hyperlink>
      <w:r>
        <w:rPr>
          <w:rFonts w:ascii="Calibri" w:hAnsi="Calibri" w:cs="Calibri"/>
        </w:rPr>
        <w:t xml:space="preserve">, </w:t>
      </w:r>
      <w:hyperlink w:anchor="Par70" w:history="1">
        <w:r>
          <w:rPr>
            <w:rFonts w:ascii="Calibri" w:hAnsi="Calibri" w:cs="Calibri"/>
            <w:color w:val="0000FF"/>
          </w:rPr>
          <w:t>6</w:t>
        </w:r>
      </w:hyperlink>
      <w:r>
        <w:rPr>
          <w:rFonts w:ascii="Calibri" w:hAnsi="Calibri" w:cs="Calibri"/>
        </w:rPr>
        <w:t xml:space="preserve">, </w:t>
      </w:r>
      <w:hyperlink w:anchor="Par97" w:history="1">
        <w:r>
          <w:rPr>
            <w:rFonts w:ascii="Calibri" w:hAnsi="Calibri" w:cs="Calibri"/>
            <w:color w:val="0000FF"/>
          </w:rPr>
          <w:t>8</w:t>
        </w:r>
      </w:hyperlink>
      <w:r>
        <w:rPr>
          <w:rFonts w:ascii="Calibri" w:hAnsi="Calibri" w:cs="Calibri"/>
        </w:rPr>
        <w:t xml:space="preserve"> и </w:t>
      </w:r>
      <w:hyperlink w:anchor="Par303" w:history="1">
        <w:r>
          <w:rPr>
            <w:rFonts w:ascii="Calibri" w:hAnsi="Calibri" w:cs="Calibri"/>
            <w:color w:val="0000FF"/>
          </w:rPr>
          <w:t>23</w:t>
        </w:r>
      </w:hyperlink>
      <w:r>
        <w:rPr>
          <w:rFonts w:ascii="Calibri" w:hAnsi="Calibri" w:cs="Calibri"/>
        </w:rPr>
        <w:t xml:space="preserve"> настоящей Конвенции,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обеспечивает, чтобы его суды или другие компетентные органы учитывали опасный характер преступлений, охватываемых настоящей Конвенцией, при рассмотрении вопроса о возможности досрочного или условного освобождения лиц, осужденных за такие преступления.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уголовного преследования за любое преступление, охватываемое настоящей Конвенцией, и более длительный срок давности в тех случаях, когда лицо, подозреваемое в совершении преступления, уклоняется от правосудия.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Ничто, содержащееся в настоящей Конвенции, не затрагивает принцип,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22" w:name="Par131"/>
      <w:bookmarkEnd w:id="22"/>
      <w:r>
        <w:rPr>
          <w:rFonts w:ascii="Calibri" w:hAnsi="Calibri" w:cs="Calibri"/>
        </w:rPr>
        <w:t>Статья 12</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Конфискация и арест</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23" w:name="Par134"/>
      <w:bookmarkEnd w:id="23"/>
      <w:r>
        <w:rPr>
          <w:rFonts w:ascii="Calibri" w:hAnsi="Calibri" w:cs="Calibri"/>
        </w:rPr>
        <w:t>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доходов от преступлений, охватываемых настоящей Конвенцией, или имущества, стоимость которого соответствует стоимости таких доходов;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имущества, оборудования или других средств, использовавшихся или предназначавшихся для использования при совершении преступлений, охватываемых настоящей Конвенцией.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Государства-участники принимают такие меры, какие могут потребоваться для обеспечения возможности выявления, отслеживания, ареста или выемки любого из перечисленного в </w:t>
      </w:r>
      <w:hyperlink w:anchor="Par134" w:history="1">
        <w:r>
          <w:rPr>
            <w:rFonts w:ascii="Calibri" w:hAnsi="Calibri" w:cs="Calibri"/>
            <w:color w:val="0000FF"/>
          </w:rPr>
          <w:t>пункте 1</w:t>
        </w:r>
      </w:hyperlink>
      <w:r>
        <w:rPr>
          <w:rFonts w:ascii="Calibri" w:hAnsi="Calibri" w:cs="Calibri"/>
        </w:rPr>
        <w:t xml:space="preserve"> настоящей статьи с целью последующей конфискации.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доходы от преступлений были приобщены к имуществу, приобретенному из законных источников, то конфискации, без ущерба для любых полномочий, касающихся наложения ареста или выемки, подлежит та часть имущества, которая соответствует оцененной стоимости приобщенных доходов от преступлений.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прибыли или другим выгодам, которые получены от доходов от преступлений, от имущества, в которое были превращены или преобразованы доходы от преступлений, или от имущества, к которому были приобщены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целей настоящей статьи и </w:t>
      </w:r>
      <w:hyperlink w:anchor="Par146" w:history="1">
        <w:r>
          <w:rPr>
            <w:rFonts w:ascii="Calibri" w:hAnsi="Calibri" w:cs="Calibri"/>
            <w:color w:val="0000FF"/>
          </w:rPr>
          <w:t>статьи 13</w:t>
        </w:r>
      </w:hyperlink>
      <w:r>
        <w:rPr>
          <w:rFonts w:ascii="Calibri" w:hAnsi="Calibri" w:cs="Calibri"/>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Государства-участники не уклоняются от принятия мер в соответствии с положениями настоящего пункта, ссылаясь на необходимость сохранения банковской тайны.</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предполагаемых доходов от преступления или другого имущества, подлежащего конфискации, в той мере, в какой такое требование соответствует принципам их внутреннего законодательства и характеру судебного и иного разбирательства.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настоящей статьи не толкуются как наносящие ущерб правам добросовестных третьих сторон.</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Ничто, содержащееся в настоящей статье, не затрагивает принцип,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24" w:name="Par146"/>
      <w:bookmarkEnd w:id="24"/>
      <w:r>
        <w:rPr>
          <w:rFonts w:ascii="Calibri" w:hAnsi="Calibri" w:cs="Calibri"/>
        </w:rPr>
        <w:t>Статья 13</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 в целях конфискации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25" w:name="Par149"/>
      <w:bookmarkEnd w:id="25"/>
      <w:r>
        <w:rPr>
          <w:rFonts w:ascii="Calibri" w:hAnsi="Calibri" w:cs="Calibri"/>
        </w:rPr>
        <w:t xml:space="preserve">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w:t>
      </w:r>
      <w:hyperlink w:anchor="Par134" w:history="1">
        <w:r>
          <w:rPr>
            <w:rFonts w:ascii="Calibri" w:hAnsi="Calibri" w:cs="Calibri"/>
            <w:color w:val="0000FF"/>
          </w:rPr>
          <w:t>пункте 1 статьи 12</w:t>
        </w:r>
      </w:hyperlink>
      <w:r>
        <w:rPr>
          <w:rFonts w:ascii="Calibri" w:hAnsi="Calibri" w:cs="Calibri"/>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26" w:name="Par150"/>
      <w:bookmarkEnd w:id="26"/>
      <w:r>
        <w:rPr>
          <w:rFonts w:ascii="Calibri" w:hAnsi="Calibri" w:cs="Calibri"/>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27" w:name="Par151"/>
      <w:bookmarkEnd w:id="27"/>
      <w:r>
        <w:rPr>
          <w:rFonts w:ascii="Calibri" w:hAnsi="Calibri" w:cs="Calibri"/>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134" w:history="1">
        <w:r>
          <w:rPr>
            <w:rFonts w:ascii="Calibri" w:hAnsi="Calibri" w:cs="Calibri"/>
            <w:color w:val="0000FF"/>
          </w:rPr>
          <w:t>пунктом 1 статьи 12</w:t>
        </w:r>
      </w:hyperlink>
      <w:r>
        <w:rPr>
          <w:rFonts w:ascii="Calibri" w:hAnsi="Calibri" w:cs="Calibri"/>
        </w:rPr>
        <w:t xml:space="preserve"> настоящей Конвенции, с целью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ar134" w:history="1">
        <w:r>
          <w:rPr>
            <w:rFonts w:ascii="Calibri" w:hAnsi="Calibri" w:cs="Calibri"/>
            <w:color w:val="0000FF"/>
          </w:rPr>
          <w:t>пункте 1 статьи 12</w:t>
        </w:r>
      </w:hyperlink>
      <w:r>
        <w:rPr>
          <w:rFonts w:ascii="Calibri" w:hAnsi="Calibri" w:cs="Calibri"/>
        </w:rPr>
        <w:t>.</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28" w:name="Par152"/>
      <w:bookmarkEnd w:id="28"/>
      <w:r>
        <w:rPr>
          <w:rFonts w:ascii="Calibri" w:hAnsi="Calibri" w:cs="Calibri"/>
        </w:rPr>
        <w:t xml:space="preserve">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w:t>
      </w:r>
      <w:hyperlink w:anchor="Par134" w:history="1">
        <w:r>
          <w:rPr>
            <w:rFonts w:ascii="Calibri" w:hAnsi="Calibri" w:cs="Calibri"/>
            <w:color w:val="0000FF"/>
          </w:rPr>
          <w:t>пункте 1 статьи 12</w:t>
        </w:r>
      </w:hyperlink>
      <w:r>
        <w:rPr>
          <w:rFonts w:ascii="Calibri" w:hAnsi="Calibri" w:cs="Calibri"/>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ar149" w:history="1">
        <w:r>
          <w:rPr>
            <w:rFonts w:ascii="Calibri" w:hAnsi="Calibri" w:cs="Calibri"/>
            <w:color w:val="0000FF"/>
          </w:rPr>
          <w:t>пункту 1</w:t>
        </w:r>
      </w:hyperlink>
      <w:r>
        <w:rPr>
          <w:rFonts w:ascii="Calibri" w:hAnsi="Calibri" w:cs="Calibri"/>
        </w:rPr>
        <w:t xml:space="preserve"> настоящей статьи, запрашиваемым Государством-участником.</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219" w:history="1">
        <w:r>
          <w:rPr>
            <w:rFonts w:ascii="Calibri" w:hAnsi="Calibri" w:cs="Calibri"/>
            <w:color w:val="0000FF"/>
          </w:rPr>
          <w:t>статьи 18</w:t>
        </w:r>
      </w:hyperlink>
      <w:r>
        <w:rPr>
          <w:rFonts w:ascii="Calibri" w:hAnsi="Calibri" w:cs="Calibri"/>
        </w:rPr>
        <w:t xml:space="preserve"> настоящей Конвенции применяются mutatis mutandis к настоящей </w:t>
      </w:r>
      <w:r>
        <w:rPr>
          <w:rFonts w:ascii="Calibri" w:hAnsi="Calibri" w:cs="Calibri"/>
        </w:rPr>
        <w:lastRenderedPageBreak/>
        <w:t xml:space="preserve">статье. В дополнение к информации, указанной в </w:t>
      </w:r>
      <w:hyperlink w:anchor="Par251" w:history="1">
        <w:r>
          <w:rPr>
            <w:rFonts w:ascii="Calibri" w:hAnsi="Calibri" w:cs="Calibri"/>
            <w:color w:val="0000FF"/>
          </w:rPr>
          <w:t>пункте 15 статьи 18</w:t>
        </w:r>
      </w:hyperlink>
      <w:r>
        <w:rPr>
          <w:rFonts w:ascii="Calibri" w:hAnsi="Calibri" w:cs="Calibri"/>
        </w:rPr>
        <w:t>, в просьбах, направленных на основании настоящей статьи, содержится: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применительно к просьбе, предусмотренной в </w:t>
      </w:r>
      <w:hyperlink w:anchor="Par150" w:history="1">
        <w:r>
          <w:rPr>
            <w:rFonts w:ascii="Calibri" w:hAnsi="Calibri" w:cs="Calibri"/>
            <w:color w:val="0000FF"/>
          </w:rPr>
          <w:t>пункте 1 (a)</w:t>
        </w:r>
      </w:hyperlink>
      <w:r>
        <w:rPr>
          <w:rFonts w:ascii="Calibri" w:hAnsi="Calibri" w:cs="Calibri"/>
        </w:rPr>
        <w:t xml:space="preserve"> настоящей статьи, - описание имущества, подлежащего конфискации,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применительно к просьбе, предусмотренной в </w:t>
      </w:r>
      <w:hyperlink w:anchor="Par151" w:history="1">
        <w:r>
          <w:rPr>
            <w:rFonts w:ascii="Calibri" w:hAnsi="Calibri" w:cs="Calibri"/>
            <w:color w:val="0000FF"/>
          </w:rPr>
          <w:t>пункте 1 (b)</w:t>
        </w:r>
      </w:hyperlink>
      <w:r>
        <w:rPr>
          <w:rFonts w:ascii="Calibri" w:hAnsi="Calibri" w:cs="Calibri"/>
        </w:rPr>
        <w:t xml:space="preserve"> настоящей статьи, - юридически допустимая копия изданного запрашивающим Государством-участником постановления о конфискации, на котором основывается просьба, заявление с изложением фактов и информация в отношении объема запрашиваемого изложением фактов и информация в отношении объема запрашиваемого исполнения постановления;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применительно к просьбе, предусмотренной в </w:t>
      </w:r>
      <w:hyperlink w:anchor="Par152" w:history="1">
        <w:r>
          <w:rPr>
            <w:rFonts w:ascii="Calibri" w:hAnsi="Calibri" w:cs="Calibri"/>
            <w:color w:val="0000FF"/>
          </w:rPr>
          <w:t>пункте 2</w:t>
        </w:r>
      </w:hyperlink>
      <w:r>
        <w:rPr>
          <w:rFonts w:ascii="Calibri" w:hAnsi="Calibri" w:cs="Calibri"/>
        </w:rPr>
        <w:t xml:space="preserve"> настоящей статьи, - заявление с изложением фактов, на которые ссылается запрашивающее Государство-участник, и описание запрашиваемых мер.</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или меры, предусмотренные в </w:t>
      </w:r>
      <w:hyperlink w:anchor="Par149" w:history="1">
        <w:r>
          <w:rPr>
            <w:rFonts w:ascii="Calibri" w:hAnsi="Calibri" w:cs="Calibri"/>
            <w:color w:val="0000FF"/>
          </w:rPr>
          <w:t>пунктах 1</w:t>
        </w:r>
      </w:hyperlink>
      <w:r>
        <w:rPr>
          <w:rFonts w:ascii="Calibri" w:hAnsi="Calibri" w:cs="Calibri"/>
        </w:rPr>
        <w:t xml:space="preserve"> и </w:t>
      </w:r>
      <w:hyperlink w:anchor="Par152" w:history="1">
        <w:r>
          <w:rPr>
            <w:rFonts w:ascii="Calibri" w:hAnsi="Calibri" w:cs="Calibri"/>
            <w:color w:val="0000FF"/>
          </w:rPr>
          <w:t>2</w:t>
        </w:r>
      </w:hyperlink>
      <w:r>
        <w:rPr>
          <w:rFonts w:ascii="Calibri" w:hAnsi="Calibri" w:cs="Calibri"/>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какое-либо Государство-участник пожелает обусловить принятие мер, упомянутых в </w:t>
      </w:r>
      <w:hyperlink w:anchor="Par149" w:history="1">
        <w:r>
          <w:rPr>
            <w:rFonts w:ascii="Calibri" w:hAnsi="Calibri" w:cs="Calibri"/>
            <w:color w:val="0000FF"/>
          </w:rPr>
          <w:t>пунктах 1</w:t>
        </w:r>
      </w:hyperlink>
      <w:r>
        <w:rPr>
          <w:rFonts w:ascii="Calibri" w:hAnsi="Calibri" w:cs="Calibri"/>
        </w:rPr>
        <w:t xml:space="preserve"> и </w:t>
      </w:r>
      <w:hyperlink w:anchor="Par152" w:history="1">
        <w:r>
          <w:rPr>
            <w:rFonts w:ascii="Calibri" w:hAnsi="Calibri" w:cs="Calibri"/>
            <w:color w:val="0000FF"/>
          </w:rPr>
          <w:t>2</w:t>
        </w:r>
      </w:hyperlink>
      <w:r>
        <w:rPr>
          <w:rFonts w:ascii="Calibri" w:hAnsi="Calibri" w:cs="Calibri"/>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Государством-участником может быть отказано в сотрудничестве согласно настоящей статье, если преступление, к которому относится просьба, не является преступлением, охватываемым настоящей Конвенцией.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настоящей статьи не толкуются как наносящие ущерб правам добросовестных третьих сторон.</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Государства-участники рассматривают возможность заключения двусторонних или многосторонних договоров, соглашений или договоренностей для повышения эффективности международного сотрудничества, осуществляемого согласно настоящей статье.</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14</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Распоряжение конфискованными доходами от преступлений</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или имуществом</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Доходами от преступлений или имуществом, конфискованными Государством-участником на основании </w:t>
      </w:r>
      <w:hyperlink w:anchor="Par131" w:history="1">
        <w:r>
          <w:rPr>
            <w:rFonts w:ascii="Calibri" w:hAnsi="Calibri" w:cs="Calibri"/>
            <w:color w:val="0000FF"/>
          </w:rPr>
          <w:t>статьи 12</w:t>
        </w:r>
      </w:hyperlink>
      <w:r>
        <w:rPr>
          <w:rFonts w:ascii="Calibri" w:hAnsi="Calibri" w:cs="Calibri"/>
        </w:rPr>
        <w:t xml:space="preserve"> или </w:t>
      </w:r>
      <w:hyperlink w:anchor="Par149" w:history="1">
        <w:r>
          <w:rPr>
            <w:rFonts w:ascii="Calibri" w:hAnsi="Calibri" w:cs="Calibri"/>
            <w:color w:val="0000FF"/>
          </w:rPr>
          <w:t>пункта 1 статьи 13</w:t>
        </w:r>
      </w:hyperlink>
      <w:r>
        <w:rPr>
          <w:rFonts w:ascii="Calibri" w:hAnsi="Calibri" w:cs="Calibri"/>
        </w:rPr>
        <w:t xml:space="preserve"> настоящей Конвенции, распоряжается это Государство-участник в соответствии со своим внутренним законодательством и административными процедурами.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Действуя по просьбе, направленной другим Государством-участником в соответствии со </w:t>
      </w:r>
      <w:hyperlink w:anchor="Par146" w:history="1">
        <w:r>
          <w:rPr>
            <w:rFonts w:ascii="Calibri" w:hAnsi="Calibri" w:cs="Calibri"/>
            <w:color w:val="0000FF"/>
          </w:rPr>
          <w:t>статьей 13</w:t>
        </w:r>
      </w:hyperlink>
      <w:r>
        <w:rPr>
          <w:rFonts w:ascii="Calibri" w:hAnsi="Calibri" w:cs="Calibri"/>
        </w:rPr>
        <w:t xml:space="preserve"> настоящей Конвенции, Государства-участники в той мере, в какой это допускается внутренним законодательством, и, в случае получения соответствующего запроса, в первоочередном порядке рассматривают вопрос о возвращении конфискованных доходов от преступлений или имущества запрашивающему Государству-участнику, с тем чтобы оно могло предоставить компенсацию потерпевшим от преступления или возвратить такие доходы от преступлений или имущество их законным собственникам.</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Действуя по просьбе, направленной другим Государством-участником в соответствии со </w:t>
      </w:r>
      <w:hyperlink w:anchor="Par131" w:history="1">
        <w:r>
          <w:rPr>
            <w:rFonts w:ascii="Calibri" w:hAnsi="Calibri" w:cs="Calibri"/>
            <w:color w:val="0000FF"/>
          </w:rPr>
          <w:t>статьями 12</w:t>
        </w:r>
      </w:hyperlink>
      <w:r>
        <w:rPr>
          <w:rFonts w:ascii="Calibri" w:hAnsi="Calibri" w:cs="Calibri"/>
        </w:rPr>
        <w:t xml:space="preserve"> и </w:t>
      </w:r>
      <w:hyperlink w:anchor="Par146" w:history="1">
        <w:r>
          <w:rPr>
            <w:rFonts w:ascii="Calibri" w:hAnsi="Calibri" w:cs="Calibri"/>
            <w:color w:val="0000FF"/>
          </w:rPr>
          <w:t>13</w:t>
        </w:r>
      </w:hyperlink>
      <w:r>
        <w:rPr>
          <w:rFonts w:ascii="Calibri" w:hAnsi="Calibri" w:cs="Calibri"/>
        </w:rPr>
        <w:t xml:space="preserve"> настоящей Конвенции, Государство-участник может особо рассмотреть возможность заключения соглашений или договоренностей о:</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перечислении суммы, соответствующей стоимости доходов от преступлений или имущества, или средств, полученных в результате реализации таких доходов или имущества или их части, на счет, предназначенный для этой цели в соответствии с </w:t>
      </w:r>
      <w:hyperlink w:anchor="Par392" w:history="1">
        <w:r>
          <w:rPr>
            <w:rFonts w:ascii="Calibri" w:hAnsi="Calibri" w:cs="Calibri"/>
            <w:color w:val="0000FF"/>
          </w:rPr>
          <w:t>пунктом 2 (c) статьи 30</w:t>
        </w:r>
      </w:hyperlink>
      <w:r>
        <w:rPr>
          <w:rFonts w:ascii="Calibri" w:hAnsi="Calibri" w:cs="Calibri"/>
        </w:rPr>
        <w:t xml:space="preserve"> настоящей Конвенции, или межправительственным органам, специализирующимся на борьбе против организованной преступности;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передаче другим Государствам-участникам на регулярной или разовой основе части доходов от преступлений, или имущества, или средств, полученных в результате реализации таких доходов или имущества, в соответствии со своим внутренним законодательством или административными процедурами.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15</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29" w:name="Par177"/>
      <w:bookmarkEnd w:id="29"/>
      <w:r>
        <w:rPr>
          <w:rFonts w:ascii="Calibri" w:hAnsi="Calibri" w:cs="Calibri"/>
        </w:rPr>
        <w:t xml:space="preserve">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со </w:t>
      </w:r>
      <w:hyperlink w:anchor="Par56" w:history="1">
        <w:r>
          <w:rPr>
            <w:rFonts w:ascii="Calibri" w:hAnsi="Calibri" w:cs="Calibri"/>
            <w:color w:val="0000FF"/>
          </w:rPr>
          <w:t>статьями 5</w:t>
        </w:r>
      </w:hyperlink>
      <w:r>
        <w:rPr>
          <w:rFonts w:ascii="Calibri" w:hAnsi="Calibri" w:cs="Calibri"/>
        </w:rPr>
        <w:t xml:space="preserve">, </w:t>
      </w:r>
      <w:hyperlink w:anchor="Par70" w:history="1">
        <w:r>
          <w:rPr>
            <w:rFonts w:ascii="Calibri" w:hAnsi="Calibri" w:cs="Calibri"/>
            <w:color w:val="0000FF"/>
          </w:rPr>
          <w:t>6</w:t>
        </w:r>
      </w:hyperlink>
      <w:r>
        <w:rPr>
          <w:rFonts w:ascii="Calibri" w:hAnsi="Calibri" w:cs="Calibri"/>
        </w:rPr>
        <w:t xml:space="preserve">, </w:t>
      </w:r>
      <w:hyperlink w:anchor="Par97" w:history="1">
        <w:r>
          <w:rPr>
            <w:rFonts w:ascii="Calibri" w:hAnsi="Calibri" w:cs="Calibri"/>
            <w:color w:val="0000FF"/>
          </w:rPr>
          <w:t>8</w:t>
        </w:r>
      </w:hyperlink>
      <w:r>
        <w:rPr>
          <w:rFonts w:ascii="Calibri" w:hAnsi="Calibri" w:cs="Calibri"/>
        </w:rPr>
        <w:t xml:space="preserve"> и </w:t>
      </w:r>
      <w:hyperlink w:anchor="Par303" w:history="1">
        <w:r>
          <w:rPr>
            <w:rFonts w:ascii="Calibri" w:hAnsi="Calibri" w:cs="Calibri"/>
            <w:color w:val="0000FF"/>
          </w:rPr>
          <w:t>23</w:t>
        </w:r>
      </w:hyperlink>
      <w:r>
        <w:rPr>
          <w:rFonts w:ascii="Calibri" w:hAnsi="Calibri" w:cs="Calibri"/>
        </w:rPr>
        <w:t xml:space="preserve"> настоящей Конвенции, когда: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на территории этого Государства-участника; или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30" w:name="Par180"/>
      <w:bookmarkEnd w:id="30"/>
      <w:r>
        <w:rPr>
          <w:rFonts w:ascii="Calibri" w:hAnsi="Calibri" w:cs="Calibri"/>
        </w:rPr>
        <w:t xml:space="preserve">2. При условии соблюдения </w:t>
      </w:r>
      <w:hyperlink w:anchor="Par50" w:history="1">
        <w:r>
          <w:rPr>
            <w:rFonts w:ascii="Calibri" w:hAnsi="Calibri" w:cs="Calibri"/>
            <w:color w:val="0000FF"/>
          </w:rPr>
          <w:t>статьи 4</w:t>
        </w:r>
      </w:hyperlink>
      <w:r>
        <w:rPr>
          <w:rFonts w:ascii="Calibri" w:hAnsi="Calibri" w:cs="Calibri"/>
        </w:rPr>
        <w:t xml:space="preserve"> настоящей Конвенции Государство-участник может также установить свою юрисдикцию в отношении любого такого преступления, когда: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против гражданина этого Государства-участника;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преступление:</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является одним из преступлений, признанных таковыми в соответствии с </w:t>
      </w:r>
      <w:hyperlink w:anchor="Par60" w:history="1">
        <w:r>
          <w:rPr>
            <w:rFonts w:ascii="Calibri" w:hAnsi="Calibri" w:cs="Calibri"/>
            <w:color w:val="0000FF"/>
          </w:rPr>
          <w:t>пунктом 1 статьи 5</w:t>
        </w:r>
      </w:hyperlink>
      <w:r>
        <w:rPr>
          <w:rFonts w:ascii="Calibri" w:hAnsi="Calibri" w:cs="Calibri"/>
        </w:rPr>
        <w:t xml:space="preserve"> настоящей Конвенции, и совершено за пределами его территории с целью совершения серьезного преступления на его территории;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ii) является одним из преступлений, признанных таковыми в соответствии с </w:t>
      </w:r>
      <w:hyperlink w:anchor="Par78" w:history="1">
        <w:r>
          <w:rPr>
            <w:rFonts w:ascii="Calibri" w:hAnsi="Calibri" w:cs="Calibri"/>
            <w:color w:val="0000FF"/>
          </w:rPr>
          <w:t>пунктом 1 (b)(ii) статьи 6</w:t>
        </w:r>
      </w:hyperlink>
      <w:r>
        <w:rPr>
          <w:rFonts w:ascii="Calibri" w:hAnsi="Calibri" w:cs="Calibri"/>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74" w:history="1">
        <w:r>
          <w:rPr>
            <w:rFonts w:ascii="Calibri" w:hAnsi="Calibri" w:cs="Calibri"/>
            <w:color w:val="0000FF"/>
          </w:rPr>
          <w:t>пунктом 1 (a)(i)</w:t>
        </w:r>
      </w:hyperlink>
      <w:r>
        <w:rPr>
          <w:rFonts w:ascii="Calibri" w:hAnsi="Calibri" w:cs="Calibri"/>
        </w:rPr>
        <w:t xml:space="preserve"> или </w:t>
      </w:r>
      <w:hyperlink w:anchor="Par75" w:history="1">
        <w:r>
          <w:rPr>
            <w:rFonts w:ascii="Calibri" w:hAnsi="Calibri" w:cs="Calibri"/>
            <w:color w:val="0000FF"/>
          </w:rPr>
          <w:t>(ii)</w:t>
        </w:r>
      </w:hyperlink>
      <w:r>
        <w:rPr>
          <w:rFonts w:ascii="Calibri" w:hAnsi="Calibri" w:cs="Calibri"/>
        </w:rPr>
        <w:t xml:space="preserve"> или </w:t>
      </w:r>
      <w:hyperlink w:anchor="Par77" w:history="1">
        <w:r>
          <w:rPr>
            <w:rFonts w:ascii="Calibri" w:hAnsi="Calibri" w:cs="Calibri"/>
            <w:color w:val="0000FF"/>
          </w:rPr>
          <w:t>(b)(i) статьи 6</w:t>
        </w:r>
      </w:hyperlink>
      <w:r>
        <w:rPr>
          <w:rFonts w:ascii="Calibri" w:hAnsi="Calibri" w:cs="Calibri"/>
        </w:rPr>
        <w:t xml:space="preserve"> настоящей Конвенции, на его территории.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w:t>
      </w:r>
      <w:hyperlink w:anchor="Par205" w:history="1">
        <w:r>
          <w:rPr>
            <w:rFonts w:ascii="Calibri" w:hAnsi="Calibri" w:cs="Calibri"/>
            <w:color w:val="0000FF"/>
          </w:rPr>
          <w:t>пункта 10 статьи 16</w:t>
        </w:r>
      </w:hyperlink>
      <w:r>
        <w:rPr>
          <w:rFonts w:ascii="Calibri" w:hAnsi="Calibri" w:cs="Calibri"/>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его.</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Государство-участник, осуществляющее свою юрисдикцию согласно </w:t>
      </w:r>
      <w:hyperlink w:anchor="Par177" w:history="1">
        <w:r>
          <w:rPr>
            <w:rFonts w:ascii="Calibri" w:hAnsi="Calibri" w:cs="Calibri"/>
            <w:color w:val="0000FF"/>
          </w:rPr>
          <w:t>пункту 1</w:t>
        </w:r>
      </w:hyperlink>
      <w:r>
        <w:rPr>
          <w:rFonts w:ascii="Calibri" w:hAnsi="Calibri" w:cs="Calibri"/>
        </w:rPr>
        <w:t xml:space="preserve"> или </w:t>
      </w:r>
      <w:hyperlink w:anchor="Par180" w:history="1">
        <w:r>
          <w:rPr>
            <w:rFonts w:ascii="Calibri" w:hAnsi="Calibri" w:cs="Calibri"/>
            <w:color w:val="0000FF"/>
          </w:rPr>
          <w:t>2</w:t>
        </w:r>
      </w:hyperlink>
      <w:r>
        <w:rPr>
          <w:rFonts w:ascii="Calibri" w:hAnsi="Calibri" w:cs="Calibri"/>
        </w:rPr>
        <w:t xml:space="preserve"> настоящей статьи, получает уведомление или иным образом узнает о том, что одно или несколько других Государств-участников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lastRenderedPageBreak/>
        <w:t>Статья 16</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статья применяется к преступлениям, охватываемым настоящей Конвенцией, или в случаях, если к совершению преступления, упомянутого в </w:t>
      </w:r>
      <w:hyperlink w:anchor="Par42" w:history="1">
        <w:r>
          <w:rPr>
            <w:rFonts w:ascii="Calibri" w:hAnsi="Calibri" w:cs="Calibri"/>
            <w:color w:val="0000FF"/>
          </w:rPr>
          <w:t>пункте 1 (a)</w:t>
        </w:r>
      </w:hyperlink>
      <w:r>
        <w:rPr>
          <w:rFonts w:ascii="Calibri" w:hAnsi="Calibri" w:cs="Calibri"/>
        </w:rPr>
        <w:t xml:space="preserve"> или </w:t>
      </w:r>
      <w:hyperlink w:anchor="Par43" w:history="1">
        <w:r>
          <w:rPr>
            <w:rFonts w:ascii="Calibri" w:hAnsi="Calibri" w:cs="Calibri"/>
            <w:color w:val="0000FF"/>
          </w:rPr>
          <w:t>(b) статьи 3</w:t>
        </w:r>
      </w:hyperlink>
      <w:r>
        <w:rPr>
          <w:rFonts w:ascii="Calibri" w:hAnsi="Calibri" w:cs="Calibri"/>
        </w:rPr>
        <w:t>, причастна организованная преступная группа 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просьба о выдаче касается нескольких отдельных серьезных преступлений, некоторые из которых не охватываются настоящей статьей, то запрашиваемое Государство-участник может применить настоящую статью также и в отношении этих последних преступлений.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Государства-участники, обусловливающие выдачу наличием договора: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 сдаче на хранение своих ратификационных грамот или документов о принятии или утверждении настоящей Конвенции или присоединении к ней сообщают Генеральному секретарю Организации Объединенных Наций о том, будут ли они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если они не используют настоящую Конвенцию в качестве правового основания для сотрудничества в вопросах выдачи, стремятся,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в том числе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31" w:name="Par205"/>
      <w:bookmarkEnd w:id="31"/>
      <w:r>
        <w:rPr>
          <w:rFonts w:ascii="Calibri" w:hAnsi="Calibri" w:cs="Calibri"/>
        </w:rPr>
        <w:t xml:space="preserve">10.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w:t>
      </w:r>
      <w:r>
        <w:rPr>
          <w:rFonts w:ascii="Calibri" w:hAnsi="Calibri" w:cs="Calibri"/>
        </w:rPr>
        <w:lastRenderedPageBreak/>
        <w:t>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205" w:history="1">
        <w:r>
          <w:rPr>
            <w:rFonts w:ascii="Calibri" w:hAnsi="Calibri" w:cs="Calibri"/>
            <w:color w:val="0000FF"/>
          </w:rPr>
          <w:t>пункте 10</w:t>
        </w:r>
      </w:hyperlink>
      <w:r>
        <w:rPr>
          <w:rFonts w:ascii="Calibri" w:hAnsi="Calibri" w:cs="Calibri"/>
        </w:rPr>
        <w:t xml:space="preserve"> настоящей статьи.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запрашиваемый 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Участника рассматривает вопрос о приведении в исполнение приговора или оставшейся части приговора, который был вынесен согласно внутреннему законодательству запрашивающего Участника.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17</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осужденных лиц</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охватываемые настоящей Конвенцией, с тем чтобы они могли отбывать срок наказания на их территории.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32" w:name="Par219"/>
      <w:bookmarkEnd w:id="32"/>
      <w:r>
        <w:rPr>
          <w:rFonts w:ascii="Calibri" w:hAnsi="Calibri" w:cs="Calibri"/>
        </w:rPr>
        <w:t>Статья 18</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правовая помощь</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w:t>
      </w:r>
      <w:r>
        <w:rPr>
          <w:rFonts w:ascii="Calibri" w:hAnsi="Calibri" w:cs="Calibri"/>
        </w:rPr>
        <w:lastRenderedPageBreak/>
        <w:t xml:space="preserve">преступлениями, охватываемыми настоящей Конвенцией, как это предусмотрено в </w:t>
      </w:r>
      <w:hyperlink w:anchor="Par38" w:history="1">
        <w:r>
          <w:rPr>
            <w:rFonts w:ascii="Calibri" w:hAnsi="Calibri" w:cs="Calibri"/>
            <w:color w:val="0000FF"/>
          </w:rPr>
          <w:t>статье 3</w:t>
        </w:r>
      </w:hyperlink>
      <w:r>
        <w:rPr>
          <w:rFonts w:ascii="Calibri" w:hAnsi="Calibri" w:cs="Calibri"/>
        </w:rPr>
        <w:t xml:space="preserve">, и на взаимной основе предоставляют друг другу иную аналогичную помощь, если запрашивающее Государство-участник имеет разумные основания подозревать, что преступление, указанное в </w:t>
      </w:r>
      <w:hyperlink w:anchor="Par42" w:history="1">
        <w:r>
          <w:rPr>
            <w:rFonts w:ascii="Calibri" w:hAnsi="Calibri" w:cs="Calibri"/>
            <w:color w:val="0000FF"/>
          </w:rPr>
          <w:t>пункте 1 (a)</w:t>
        </w:r>
      </w:hyperlink>
      <w:r>
        <w:rPr>
          <w:rFonts w:ascii="Calibri" w:hAnsi="Calibri" w:cs="Calibri"/>
        </w:rPr>
        <w:t xml:space="preserve"> или </w:t>
      </w:r>
      <w:hyperlink w:anchor="Par43" w:history="1">
        <w:r>
          <w:rPr>
            <w:rFonts w:ascii="Calibri" w:hAnsi="Calibri" w:cs="Calibri"/>
            <w:color w:val="0000FF"/>
          </w:rPr>
          <w:t>(b) статьи 3</w:t>
        </w:r>
      </w:hyperlink>
      <w:r>
        <w:rPr>
          <w:rFonts w:ascii="Calibri" w:hAnsi="Calibri" w:cs="Calibri"/>
        </w:rPr>
        <w:t>, является транснациональным по своему характеру и, в том числе, что потерпевшие, свидетели, доходы, средства совершения преступлений или доказательства в отношении таких преступлений находятся в запрашиваемом Государстве-участнике, а также что к совершению этого преступления причастна организованная преступная группа.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Взаимная правовая помощь предоставляется в объеме, максимально возможном согласно соответствующим законам,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113" w:history="1">
        <w:r>
          <w:rPr>
            <w:rFonts w:ascii="Calibri" w:hAnsi="Calibri" w:cs="Calibri"/>
            <w:color w:val="0000FF"/>
          </w:rPr>
          <w:t>статьей 10</w:t>
        </w:r>
      </w:hyperlink>
      <w:r>
        <w:rPr>
          <w:rFonts w:ascii="Calibri" w:hAnsi="Calibri" w:cs="Calibri"/>
        </w:rPr>
        <w:t xml:space="preserve"> настоящей Конвенции.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Взаимная правовая помощь, предоставляемая в соответствии с настоящей статьей, может запрашиваться в любой из следующих целей: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получение свидетельских показаний или заявлений от отдельных лиц;</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вручение судебных документов;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проведение обыска и производство выемки или ареста;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осмотр объектов и участков местности;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предоставление информации, вещественных доказательств и оценок экспертов;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содействие добровольной явке соответствующих лиц в органы запрашивающего Государства-участника;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оказание любого иного вида помощи, не противоречащего внутреннему законодательству запрашиваемого Государства-участника.</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33" w:name="Par234"/>
      <w:bookmarkEnd w:id="33"/>
      <w:r>
        <w:rPr>
          <w:rFonts w:ascii="Calibri" w:hAnsi="Calibri" w:cs="Calibri"/>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Передача информации согласно </w:t>
      </w:r>
      <w:hyperlink w:anchor="Par234" w:history="1">
        <w:r>
          <w:rPr>
            <w:rFonts w:ascii="Calibri" w:hAnsi="Calibri" w:cs="Calibri"/>
            <w:color w:val="0000FF"/>
          </w:rPr>
          <w:t>пункту 4</w:t>
        </w:r>
      </w:hyperlink>
      <w:r>
        <w:rPr>
          <w:rFonts w:ascii="Calibri" w:hAnsi="Calibri" w:cs="Calibri"/>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239" w:history="1">
        <w:r>
          <w:rPr>
            <w:rFonts w:ascii="Calibri" w:hAnsi="Calibri" w:cs="Calibri"/>
            <w:color w:val="0000FF"/>
          </w:rPr>
          <w:t>Пункты 9</w:t>
        </w:r>
      </w:hyperlink>
      <w:r>
        <w:rPr>
          <w:rFonts w:ascii="Calibri" w:hAnsi="Calibri" w:cs="Calibri"/>
        </w:rPr>
        <w:t xml:space="preserve"> - </w:t>
      </w:r>
      <w:hyperlink w:anchor="Par275" w:history="1">
        <w:r>
          <w:rPr>
            <w:rFonts w:ascii="Calibri" w:hAnsi="Calibri" w:cs="Calibri"/>
            <w:color w:val="0000FF"/>
          </w:rPr>
          <w:t>29</w:t>
        </w:r>
      </w:hyperlink>
      <w:r>
        <w:rPr>
          <w:rFonts w:ascii="Calibri" w:hAnsi="Calibri" w:cs="Calibri"/>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w:t>
      </w:r>
      <w:r>
        <w:rPr>
          <w:rFonts w:ascii="Calibri" w:hAnsi="Calibri" w:cs="Calibri"/>
        </w:rPr>
        <w:lastRenderedPageBreak/>
        <w:t xml:space="preserve">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239" w:history="1">
        <w:r>
          <w:rPr>
            <w:rFonts w:ascii="Calibri" w:hAnsi="Calibri" w:cs="Calibri"/>
            <w:color w:val="0000FF"/>
          </w:rPr>
          <w:t>пункты 9</w:t>
        </w:r>
      </w:hyperlink>
      <w:r>
        <w:rPr>
          <w:rFonts w:ascii="Calibri" w:hAnsi="Calibri" w:cs="Calibri"/>
        </w:rPr>
        <w:t xml:space="preserve"> - </w:t>
      </w:r>
      <w:hyperlink w:anchor="Par275" w:history="1">
        <w:r>
          <w:rPr>
            <w:rFonts w:ascii="Calibri" w:hAnsi="Calibri" w:cs="Calibri"/>
            <w:color w:val="0000FF"/>
          </w:rPr>
          <w:t>29</w:t>
        </w:r>
      </w:hyperlink>
      <w:r>
        <w:rPr>
          <w:rFonts w:ascii="Calibri" w:hAnsi="Calibri" w:cs="Calibri"/>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34" w:name="Par239"/>
      <w:bookmarkEnd w:id="34"/>
      <w:r>
        <w:rPr>
          <w:rFonts w:ascii="Calibri" w:hAnsi="Calibri" w:cs="Calibri"/>
        </w:rPr>
        <w:t>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35" w:name="Par240"/>
      <w:bookmarkEnd w:id="35"/>
      <w:r>
        <w:rPr>
          <w:rFonts w:ascii="Calibri" w:hAnsi="Calibri" w:cs="Calibri"/>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данное лицо свободно дает на это свое осознанное согласие;</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36" w:name="Par243"/>
      <w:bookmarkEnd w:id="36"/>
      <w:r>
        <w:rPr>
          <w:rFonts w:ascii="Calibri" w:hAnsi="Calibri" w:cs="Calibri"/>
        </w:rPr>
        <w:t xml:space="preserve">11. Для целей </w:t>
      </w:r>
      <w:hyperlink w:anchor="Par240" w:history="1">
        <w:r>
          <w:rPr>
            <w:rFonts w:ascii="Calibri" w:hAnsi="Calibri" w:cs="Calibri"/>
            <w:color w:val="0000FF"/>
          </w:rPr>
          <w:t>пункта 10</w:t>
        </w:r>
      </w:hyperlink>
      <w:r>
        <w:rPr>
          <w:rFonts w:ascii="Calibri" w:hAnsi="Calibri" w:cs="Calibri"/>
        </w:rPr>
        <w:t xml:space="preserve"> настоящей статьи: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37" w:name="Par248"/>
      <w:bookmarkEnd w:id="37"/>
      <w:r>
        <w:rPr>
          <w:rFonts w:ascii="Calibri" w:hAnsi="Calibri" w:cs="Calibri"/>
        </w:rPr>
        <w:t xml:space="preserve">12. Без согласия Государства-участника, которое в соответствии с </w:t>
      </w:r>
      <w:hyperlink w:anchor="Par240" w:history="1">
        <w:r>
          <w:rPr>
            <w:rFonts w:ascii="Calibri" w:hAnsi="Calibri" w:cs="Calibri"/>
            <w:color w:val="0000FF"/>
          </w:rPr>
          <w:t>пунктами 10</w:t>
        </w:r>
      </w:hyperlink>
      <w:r>
        <w:rPr>
          <w:rFonts w:ascii="Calibri" w:hAnsi="Calibri" w:cs="Calibri"/>
        </w:rPr>
        <w:t xml:space="preserve"> и </w:t>
      </w:r>
      <w:hyperlink w:anchor="Par243" w:history="1">
        <w:r>
          <w:rPr>
            <w:rFonts w:ascii="Calibri" w:hAnsi="Calibri" w:cs="Calibri"/>
            <w:color w:val="0000FF"/>
          </w:rPr>
          <w:t>11</w:t>
        </w:r>
      </w:hyperlink>
      <w:r>
        <w:rPr>
          <w:rFonts w:ascii="Calibri" w:hAnsi="Calibri" w:cs="Calibri"/>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w:t>
      </w:r>
      <w:r>
        <w:rPr>
          <w:rFonts w:ascii="Calibri" w:hAnsi="Calibri" w:cs="Calibri"/>
        </w:rPr>
        <w:lastRenderedPageBreak/>
        <w:t>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38" w:name="Par251"/>
      <w:bookmarkEnd w:id="38"/>
      <w:r>
        <w:rPr>
          <w:rFonts w:ascii="Calibri" w:hAnsi="Calibri" w:cs="Calibri"/>
        </w:rPr>
        <w:t>15. В просьбе об оказании взаимной правовой помощи указываются: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наименование органа, обращающегося с просьбой;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краткое изложение соответствующих фактов, за исключением того, что касается просьб в отношении вручения судебных документов;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по возможности данные о личности, местонахождении и гражданстве любого соответствующего лица; 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цель запрашиваемых доказательств, информации или мер.</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39" w:name="Par263"/>
      <w:bookmarkEnd w:id="39"/>
      <w:r>
        <w:rPr>
          <w:rFonts w:ascii="Calibri" w:hAnsi="Calibri" w:cs="Calibri"/>
        </w:rPr>
        <w:t>21. Во взаимной правовой помощи может быть отказано:</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если просьба не была представлена в соответствии с положениями настоящей статьи;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Любой отказ в предоставлении взаимной правовой помощи мотивируется.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Запрашиваемое Государство-участник отвечает на разумные запросы запрашивающего Государства-участника относительно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40" w:name="Par271"/>
      <w:bookmarkEnd w:id="40"/>
      <w:r>
        <w:rPr>
          <w:rFonts w:ascii="Calibri" w:hAnsi="Calibri" w:cs="Calibri"/>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 отказа в выполнении просьбы согласно </w:t>
      </w:r>
      <w:hyperlink w:anchor="Par263" w:history="1">
        <w:r>
          <w:rPr>
            <w:rFonts w:ascii="Calibri" w:hAnsi="Calibri" w:cs="Calibri"/>
            <w:color w:val="0000FF"/>
          </w:rPr>
          <w:t>пункту 21</w:t>
        </w:r>
      </w:hyperlink>
      <w:r>
        <w:rPr>
          <w:rFonts w:ascii="Calibri" w:hAnsi="Calibri" w:cs="Calibri"/>
        </w:rPr>
        <w:t xml:space="preserve"> настоящей статьи или отсрочки ее выполнения согласно </w:t>
      </w:r>
      <w:hyperlink w:anchor="Par271" w:history="1">
        <w:r>
          <w:rPr>
            <w:rFonts w:ascii="Calibri" w:hAnsi="Calibri" w:cs="Calibri"/>
            <w:color w:val="0000FF"/>
          </w:rPr>
          <w:t>пункту 25</w:t>
        </w:r>
      </w:hyperlink>
      <w:r>
        <w:rPr>
          <w:rFonts w:ascii="Calibri" w:hAnsi="Calibri" w:cs="Calibri"/>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Без ущерба для применения </w:t>
      </w:r>
      <w:hyperlink w:anchor="Par248" w:history="1">
        <w:r>
          <w:rPr>
            <w:rFonts w:ascii="Calibri" w:hAnsi="Calibri" w:cs="Calibri"/>
            <w:color w:val="0000FF"/>
          </w:rPr>
          <w:t>пункта 12</w:t>
        </w:r>
      </w:hyperlink>
      <w:r>
        <w:rPr>
          <w:rFonts w:ascii="Calibri" w:hAnsi="Calibri" w:cs="Calibri"/>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w:t>
      </w:r>
      <w:r>
        <w:rPr>
          <w:rFonts w:ascii="Calibri" w:hAnsi="Calibri" w:cs="Calibri"/>
        </w:rPr>
        <w:lastRenderedPageBreak/>
        <w:t>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41" w:name="Par275"/>
      <w:bookmarkEnd w:id="41"/>
      <w:r>
        <w:rPr>
          <w:rFonts w:ascii="Calibri" w:hAnsi="Calibri" w:cs="Calibri"/>
        </w:rPr>
        <w:t>29. Запрашиваемое Государство-участник:</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19</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Совместные расследования</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20</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методы расследования</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это допускается основными принципами его внутренней правовой системы, каждое Государство-участник, в пределах своих возможностей и на условиях, установленных его внутренним законодательством, принимает необходимые меры, с тем чтобы разрешить надлежащее использование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его компетентными органами на его территории с целью ведения эффективной борьбы против организованной преступности.</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42" w:name="Par289"/>
      <w:bookmarkEnd w:id="42"/>
      <w:r>
        <w:rPr>
          <w:rFonts w:ascii="Calibri" w:hAnsi="Calibri" w:cs="Calibri"/>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отсутствие соглашения или договоренности, указанных в </w:t>
      </w:r>
      <w:hyperlink w:anchor="Par289" w:history="1">
        <w:r>
          <w:rPr>
            <w:rFonts w:ascii="Calibri" w:hAnsi="Calibri" w:cs="Calibri"/>
            <w:color w:val="0000FF"/>
          </w:rPr>
          <w:t>пункте 2</w:t>
        </w:r>
      </w:hyperlink>
      <w:r>
        <w:rPr>
          <w:rFonts w:ascii="Calibri" w:hAnsi="Calibri" w:cs="Calibri"/>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 </w:t>
      </w:r>
      <w:r>
        <w:rPr>
          <w:rFonts w:ascii="Calibri" w:hAnsi="Calibri" w:cs="Calibri"/>
        </w:rPr>
        <w:lastRenderedPageBreak/>
        <w:t>оставление их нетронутыми или их изъятие или замена, полностью или частично.</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21</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уголовного производства</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взаимной передачи производства в целях уголовного преследования в связи с преступлением, охватываемым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22</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судимости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считает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охватываемым настоящей Конвенцией.</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43" w:name="Par303"/>
      <w:bookmarkEnd w:id="43"/>
      <w:r>
        <w:rPr>
          <w:rFonts w:ascii="Calibri" w:hAnsi="Calibri" w:cs="Calibri"/>
        </w:rPr>
        <w:t>Статья 23</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Криминализация воспрепятствования осуществлению</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правосудия</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охватываемых настоящей Конвенцией;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охватываемых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44" w:name="Par311"/>
      <w:bookmarkEnd w:id="44"/>
      <w:r>
        <w:rPr>
          <w:rFonts w:ascii="Calibri" w:hAnsi="Calibri" w:cs="Calibri"/>
        </w:rPr>
        <w:t>Статья 24</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свидетелей</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45" w:name="Par314"/>
      <w:bookmarkEnd w:id="45"/>
      <w:r>
        <w:rPr>
          <w:rFonts w:ascii="Calibri" w:hAnsi="Calibri" w:cs="Calibri"/>
        </w:rPr>
        <w:t>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предусмотренные в </w:t>
      </w:r>
      <w:hyperlink w:anchor="Par314" w:history="1">
        <w:r>
          <w:rPr>
            <w:rFonts w:ascii="Calibri" w:hAnsi="Calibri" w:cs="Calibri"/>
            <w:color w:val="0000FF"/>
          </w:rPr>
          <w:t>пункте 1</w:t>
        </w:r>
      </w:hyperlink>
      <w:r>
        <w:rPr>
          <w:rFonts w:ascii="Calibri" w:hAnsi="Calibri" w:cs="Calibri"/>
        </w:rPr>
        <w:t xml:space="preserve"> настоящей статьи, без ущерба для прав обвиняемого, в том числе для права на надлежащее разбирательство, могут, в частности, включать:</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принятие правил доказывания, позволяющих давать свидетельские показания таким </w:t>
      </w:r>
      <w:r>
        <w:rPr>
          <w:rFonts w:ascii="Calibri" w:hAnsi="Calibri" w:cs="Calibri"/>
        </w:rPr>
        <w:lastRenderedPageBreak/>
        <w:t>образом, который обеспечивает безопасность свидетеля, например, разрешение давать свидетельские показания с помощью средств связи, таких как видеосвязь или другие надлежащие средства.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Государства-участники рассматривают вопрос о заключении с другими государствами соглашений или договоренностей относительно переселения лиц, указанных в </w:t>
      </w:r>
      <w:hyperlink w:anchor="Par314" w:history="1">
        <w:r>
          <w:rPr>
            <w:rFonts w:ascii="Calibri" w:hAnsi="Calibri" w:cs="Calibri"/>
            <w:color w:val="0000FF"/>
          </w:rPr>
          <w:t>пункте 1</w:t>
        </w:r>
      </w:hyperlink>
      <w:r>
        <w:rPr>
          <w:rFonts w:ascii="Calibri" w:hAnsi="Calibri" w:cs="Calibri"/>
        </w:rPr>
        <w:t xml:space="preserve"> настоящей статьи.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также к потерпевшим постольку, поскольку они являются свидетелями.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25</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Помощь потерпевшим и их защита</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пределах своих возможностей, надлежащие меры для предоставления помощи и защиты потерпевшим от преступлений, охватываемых настоящей Конвенцией, особенно в случаях угрозы местью или запугивания.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устанавливает надлежащие процедуры для обеспечения доступа к компенсации и возмещению ущерба потерпевшим от преступлений, охватываемых настоящей Конвенцией.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при условии соблюдения своего внутреннего законодательства, создает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26</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Меры, направленные на расширение сотрудничества с</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правоохранительными органами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46" w:name="Par332"/>
      <w:bookmarkEnd w:id="46"/>
      <w:r>
        <w:rPr>
          <w:rFonts w:ascii="Calibri" w:hAnsi="Calibri" w:cs="Calibri"/>
        </w:rPr>
        <w:t>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к:</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предоставлению информации, полезной для компетентных органов, в целях расследования и доказывания в связи с такими вопросами, как:</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идентификационные данные, характер, членский состав, структура, местонахождение или деятельность организованных преступных групп;</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связи, в том числе международные связи, с другими организованными преступными группами;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преступления, которые совершили или могут совершить организованные преступные группы;</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предоставлению фактической, конкретной помощи компетентным органам, которая может способствовать лишению организованных преступных групп их ресурсов или доходов от преступлений.</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47" w:name="Par338"/>
      <w:bookmarkEnd w:id="47"/>
      <w:r>
        <w:rPr>
          <w:rFonts w:ascii="Calibri" w:hAnsi="Calibri" w:cs="Calibri"/>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охватываемым настоящей Конвенцией.</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48" w:name="Par339"/>
      <w:bookmarkEnd w:id="48"/>
      <w:r>
        <w:rPr>
          <w:rFonts w:ascii="Calibri" w:hAnsi="Calibri" w:cs="Calibri"/>
        </w:rPr>
        <w:t>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преступлением, охватываемым настоящей Конвенцией.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Защита таких лиц осуществляется в порядке, предусмотренном в </w:t>
      </w:r>
      <w:hyperlink w:anchor="Par311" w:history="1">
        <w:r>
          <w:rPr>
            <w:rFonts w:ascii="Calibri" w:hAnsi="Calibri" w:cs="Calibri"/>
            <w:color w:val="0000FF"/>
          </w:rPr>
          <w:t>статье 24</w:t>
        </w:r>
      </w:hyperlink>
      <w:r>
        <w:rPr>
          <w:rFonts w:ascii="Calibri" w:hAnsi="Calibri" w:cs="Calibri"/>
        </w:rPr>
        <w:t xml:space="preserve"> настоящей Конвенции.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тех случаях, когда лицо, которое упоминается в </w:t>
      </w:r>
      <w:hyperlink w:anchor="Par332" w:history="1">
        <w:r>
          <w:rPr>
            <w:rFonts w:ascii="Calibri" w:hAnsi="Calibri" w:cs="Calibri"/>
            <w:color w:val="0000FF"/>
          </w:rPr>
          <w:t>пункте 1</w:t>
        </w:r>
      </w:hyperlink>
      <w:r>
        <w:rPr>
          <w:rFonts w:ascii="Calibri" w:hAnsi="Calibri" w:cs="Calibri"/>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w:t>
      </w:r>
      <w:r>
        <w:rPr>
          <w:rFonts w:ascii="Calibri" w:hAnsi="Calibri" w:cs="Calibri"/>
        </w:rPr>
        <w:lastRenderedPageBreak/>
        <w:t xml:space="preserve">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режима, указанного в </w:t>
      </w:r>
      <w:hyperlink w:anchor="Par338" w:history="1">
        <w:r>
          <w:rPr>
            <w:rFonts w:ascii="Calibri" w:hAnsi="Calibri" w:cs="Calibri"/>
            <w:color w:val="0000FF"/>
          </w:rPr>
          <w:t>пунктах 2</w:t>
        </w:r>
      </w:hyperlink>
      <w:r>
        <w:rPr>
          <w:rFonts w:ascii="Calibri" w:hAnsi="Calibri" w:cs="Calibri"/>
        </w:rPr>
        <w:t xml:space="preserve"> и </w:t>
      </w:r>
      <w:hyperlink w:anchor="Par339" w:history="1">
        <w:r>
          <w:rPr>
            <w:rFonts w:ascii="Calibri" w:hAnsi="Calibri" w:cs="Calibri"/>
            <w:color w:val="0000FF"/>
          </w:rPr>
          <w:t>3</w:t>
        </w:r>
      </w:hyperlink>
      <w:r>
        <w:rPr>
          <w:rFonts w:ascii="Calibri" w:hAnsi="Calibri" w:cs="Calibri"/>
        </w:rPr>
        <w:t xml:space="preserve"> настоящей статьи.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49" w:name="Par343"/>
      <w:bookmarkEnd w:id="49"/>
      <w:r>
        <w:rPr>
          <w:rFonts w:ascii="Calibri" w:hAnsi="Calibri" w:cs="Calibri"/>
        </w:rPr>
        <w:t>Статья 27</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правоохранительными органами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Каждое Государство-участник, в частности, принимает эффективные меры, направленные на: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перемещения доходов от преступлений или имущества, полученного в результате совершения таких преступлений;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предоставление, в надлежащих случаях, необходимых предметов или необходимого количества веществ для целей анализа или расследования;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обмен с другими Государствами-участниками информацией о конкретных средствах и методах, применяемых организованными преступными группами, включая, в надлежащих случаях, маршруты и средства транспорта, а также использование поддельных удостоверений личности, измененных или поддельных документов или других средств сокрытия их деятельности;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стремятся сотрудничать, в пределах своих возможностей, с целью противодействия транснациональным организованным преступлениям, совершаемым с использованием современных технологий.</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lastRenderedPageBreak/>
        <w:t>Статья 28</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Сбор и анализ информации о характере организованной</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преступности и обмен такой информацией</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рассматривает возможность проведения, в консультации с научно-исследовательскими кругами, анализа тенденций в области организованной преступности на своей территории, условий, в которых действует организованная преступность, а также изучения вовлеченных профессиональных групп и используемых технологий.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посредство международных и региональных организаций. С этой целью в надлежащих случаях должны разрабатываться и использоваться общие определения, стандарты и методология.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рассматривает возможность осуществления контроля за своей политикой и практическими мерами по борьбе против организованной преступности, а также проведения оценки их эффективности и действенности.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50" w:name="Par367"/>
      <w:bookmarkEnd w:id="50"/>
      <w:r>
        <w:rPr>
          <w:rFonts w:ascii="Calibri" w:hAnsi="Calibri" w:cs="Calibri"/>
        </w:rPr>
        <w:t>Статья 29</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Подготовка кадров и техническая помощь</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51" w:name="Par370"/>
      <w:bookmarkEnd w:id="51"/>
      <w:r>
        <w:rPr>
          <w:rFonts w:ascii="Calibri" w:hAnsi="Calibri" w:cs="Calibri"/>
        </w:rPr>
        <w:t>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какой это допускается внутренним законодательством, следующих вопросов: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методы, используемые при предупреждении, выявлении и пресечении преступлений, охватываемых настоящей Конвенцией;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маршруты и средства, используемые лицами, подозреваемыми в причастности к преступлениям, охватываемым настоящей Конвенцией, в том числе в государствах транзита, а также соответствующие ответные меры;</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наблюдение за перемещением предметов контрабанды;</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выявление и наблюдение за перемещением доходов от преступлений, имущества, оборудования или других средств совершения преступлений и за методами передачи, сокрытия или утаивания таких доходов, имущества, оборудования или других средств совершения преступлений, а также методы, используемые в борьбе с отмыванием денежных средств и другими финансовыми преступлениями;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сбор доказательств;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способы контроля в зонах свободной торговли и свободных портах;</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современное оборудование и методы, используемые в работе правоохранительных органов, включая электронное наблюдение, контролируемые поставки и агентурные операции;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методы, используемые в борьбе с транснациональными организованными преступлениями, совершаемыми с использованием компьютеров, телекоммуникационных сетей и других видов современной технологии; 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методы, используемые при защите потерпевших и свидетелей.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Государства-участники оказывают друг другу содействие в планировании и осуществлении программ исследований и подготовки кадров, призванных обеспечить обмен специальными знаниями в областях, упомянутых в </w:t>
      </w:r>
      <w:hyperlink w:anchor="Par370" w:history="1">
        <w:r>
          <w:rPr>
            <w:rFonts w:ascii="Calibri" w:hAnsi="Calibri" w:cs="Calibri"/>
            <w:color w:val="0000FF"/>
          </w:rPr>
          <w:t>пункте 1</w:t>
        </w:r>
      </w:hyperlink>
      <w:r>
        <w:rPr>
          <w:rFonts w:ascii="Calibri" w:hAnsi="Calibri" w:cs="Calibri"/>
        </w:rPr>
        <w:t xml:space="preserve"> настоящей статьи, и с этой целью используют также, в надлежащих случаях, региональные и международные конференции и семинары для содействия сотрудничеству и обсуждению проблем, представляющих взаимный интерес, в том числе особых проблем и потребностей государств транзита.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Государства-участники содействуют оказанию помощи в подготовке кадров и технической помощи, которые будут способствовать выдаче и взаимной правовой помощи. Такая помощь в подготовке кадров и техническая помощь могут включать изучение иностранных языков, </w:t>
      </w:r>
      <w:r>
        <w:rPr>
          <w:rFonts w:ascii="Calibri" w:hAnsi="Calibri" w:cs="Calibri"/>
        </w:rPr>
        <w:lastRenderedPageBreak/>
        <w:t>командирование и обмен сотрудниками центральных органов или учреждений, выполняющих соответствующие функции.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действующих двусторонних и многосторонних соглашений или договоренностей Государства-участники, насколько это необходимо, активизируют усилия,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52" w:name="Par384"/>
      <w:bookmarkEnd w:id="52"/>
      <w:r>
        <w:rPr>
          <w:rFonts w:ascii="Calibri" w:hAnsi="Calibri" w:cs="Calibri"/>
        </w:rPr>
        <w:t>Статья 30</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Другие меры: осуществление настоящей Конвенции</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посредством экономического развития и технической помощи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организованной преступности для общества в целом, в том числе для устойчивого развития.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борьбы с ней;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53" w:name="Par392"/>
      <w:bookmarkEnd w:id="53"/>
      <w:r>
        <w:rPr>
          <w:rFonts w:ascii="Calibri" w:hAnsi="Calibri" w:cs="Calibri"/>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транснациональной организованной преступности и борьбы с ней.</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54" w:name="Par397"/>
      <w:bookmarkEnd w:id="54"/>
      <w:r>
        <w:rPr>
          <w:rFonts w:ascii="Calibri" w:hAnsi="Calibri" w:cs="Calibri"/>
        </w:rPr>
        <w:t>Статья 31</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Предупреждение транснациональной</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организованной преступности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Государства-участники стремятся разрабатывать и оценивать эффективность национальных проектов, а также выявлять и внедрять оптимальные виды практики и политики, </w:t>
      </w:r>
      <w:r>
        <w:rPr>
          <w:rFonts w:ascii="Calibri" w:hAnsi="Calibri" w:cs="Calibri"/>
        </w:rPr>
        <w:lastRenderedPageBreak/>
        <w:t>направленные на предупреждение транснациональной организованной преступности.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стремятся, в соответствии с основополагающими принципами своего внутреннего законодательства, сокращать существующие или будущие возможности для организованных преступных групп действовать на законных рынках при использовании доходов от преступлений, посредством принятия надлежащих законодательных, административных или других мер. Такие меры должны сосредоточиваться на: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укреплении сотрудничества между правоохранительными органами или органами прокуратуры и соответствующими частными организациями, в том числе из различных секторов экономики;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содействии разработке стандартов и процедур, предназначенных для обеспечения добросовестности в работе публичных и соответствующих частных организаций, а также кодексов поведения для представителей соответствующих профессий, в частности адвокатов, нотариусов, консультантов по вопросам налогообложения и бухгалтеров;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предупреждении злоупотреблений со стороны организованных преступных групп процедурами торгов, проводимых публичными органами, и субсидиями и лицензиями, выдаваемыми публичными органами для осуществления коммерческой деятельности;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предупреждении злоупотреблений со стороны организованных преступных групп юридическими лицами; такие меры могут включать:</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55" w:name="Par407"/>
      <w:bookmarkEnd w:id="55"/>
      <w:r>
        <w:rPr>
          <w:rFonts w:ascii="Calibri" w:hAnsi="Calibri" w:cs="Calibri"/>
        </w:rPr>
        <w:t>i) создание публичного реестра юридических и физических лиц, участвующих в учреждении юридических лиц, управлении ими и их финансировании;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создание возможности лишения по решению суда или с помощью других надлежащих способов на разумный период времени лиц, осужденных за преступления, охватываемые настоящей Конвенцией, права занимать должности руководителей юридических лиц, зарегистрированных в пределах их юрисдикции;</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56" w:name="Par409"/>
      <w:bookmarkEnd w:id="56"/>
      <w:r>
        <w:rPr>
          <w:rFonts w:ascii="Calibri" w:hAnsi="Calibri" w:cs="Calibri"/>
        </w:rPr>
        <w:t>iii) создание национального реестра лиц, лишенных права занимать должности руководителей юридических лиц; 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iv) обмен информацией, содержащейся в реестрах, указанных в </w:t>
      </w:r>
      <w:hyperlink w:anchor="Par407" w:history="1">
        <w:r>
          <w:rPr>
            <w:rFonts w:ascii="Calibri" w:hAnsi="Calibri" w:cs="Calibri"/>
            <w:color w:val="0000FF"/>
          </w:rPr>
          <w:t>подпунктах (d)(i)</w:t>
        </w:r>
      </w:hyperlink>
      <w:r>
        <w:rPr>
          <w:rFonts w:ascii="Calibri" w:hAnsi="Calibri" w:cs="Calibri"/>
        </w:rPr>
        <w:t xml:space="preserve"> и </w:t>
      </w:r>
      <w:hyperlink w:anchor="Par409" w:history="1">
        <w:r>
          <w:rPr>
            <w:rFonts w:ascii="Calibri" w:hAnsi="Calibri" w:cs="Calibri"/>
            <w:color w:val="0000FF"/>
          </w:rPr>
          <w:t>(iii)</w:t>
        </w:r>
      </w:hyperlink>
      <w:r>
        <w:rPr>
          <w:rFonts w:ascii="Calibri" w:hAnsi="Calibri" w:cs="Calibri"/>
        </w:rPr>
        <w:t xml:space="preserve"> настоящего пункта, с компетентными органами других Государств-участников.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стремятся содействовать реинтеграции в общество лиц, осужденных за преступления, охватываемые настоящей Конвенцией.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стремятся периодически проводить оценку существующих правовых документов и видов административной практики по соответствующим вопросам с целью выявления их уязвимости с точки зрения злоупотреблений со стороны организованных преступных групп.</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Государства-участники стремятся содействовать углублению понимания обществом факта существования, причин и опасного характера транснациональной организованной преступности, а также создаваемых ею угроз. Соответствующая информация включает сведения о мерах по содействию участию населения в предупреждении такой преступности и борьбе с ней и может распространяться в надлежащих случаях через средства массовой информации.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помощь в разработке мер по предупреждению транснациональной организованной преступности.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Государства-участники, в надлежащих случаях, сотрудничают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включает участие в международных проектах, направленных на предупреждение транснациональной организованной преступности, например путем улучшения условий, которые определяют уязвимость групп населения, находящихся в неблагоприятном социальном положении, с точки зрения деятельности транснациональных организованных преступных групп.</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bookmarkStart w:id="57" w:name="Par417"/>
      <w:bookmarkEnd w:id="57"/>
      <w:r>
        <w:rPr>
          <w:rFonts w:ascii="Calibri" w:hAnsi="Calibri" w:cs="Calibri"/>
        </w:rPr>
        <w:t>Статья 32</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Конференция Участников Конвенции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58" w:name="Par420"/>
      <w:bookmarkEnd w:id="58"/>
      <w:r>
        <w:rPr>
          <w:rFonts w:ascii="Calibri" w:hAnsi="Calibri" w:cs="Calibri"/>
        </w:rPr>
        <w:lastRenderedPageBreak/>
        <w:t>1. Настоящим учреждается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Генеральный секретарь Организации Объединенных Наций созывает Конференцию Участников не позднее чем через один год после вступления в силу настоящей Конвенции. Конференция Участников принимает правила процедуры и правила, регулирующие виды деятельности, указанные в </w:t>
      </w:r>
      <w:hyperlink w:anchor="Par422" w:history="1">
        <w:r>
          <w:rPr>
            <w:rFonts w:ascii="Calibri" w:hAnsi="Calibri" w:cs="Calibri"/>
            <w:color w:val="0000FF"/>
          </w:rPr>
          <w:t>пунктах 3</w:t>
        </w:r>
      </w:hyperlink>
      <w:r>
        <w:rPr>
          <w:rFonts w:ascii="Calibri" w:hAnsi="Calibri" w:cs="Calibri"/>
        </w:rPr>
        <w:t xml:space="preserve"> и </w:t>
      </w:r>
      <w:hyperlink w:anchor="Par428" w:history="1">
        <w:r>
          <w:rPr>
            <w:rFonts w:ascii="Calibri" w:hAnsi="Calibri" w:cs="Calibri"/>
            <w:color w:val="0000FF"/>
          </w:rPr>
          <w:t>4</w:t>
        </w:r>
      </w:hyperlink>
      <w:r>
        <w:rPr>
          <w:rFonts w:ascii="Calibri" w:hAnsi="Calibri" w:cs="Calibri"/>
        </w:rPr>
        <w:t xml:space="preserve"> настоящей статьи (в том числе правила, касающиеся оплаты расходов, понесенных при осуществлении этих видов деятельности).</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59" w:name="Par422"/>
      <w:bookmarkEnd w:id="59"/>
      <w:r>
        <w:rPr>
          <w:rFonts w:ascii="Calibri" w:hAnsi="Calibri" w:cs="Calibri"/>
        </w:rPr>
        <w:t xml:space="preserve">3. Конференция Участников согласовывает механизмы для достижения целей, упомянутых в </w:t>
      </w:r>
      <w:hyperlink w:anchor="Par420" w:history="1">
        <w:r>
          <w:rPr>
            <w:rFonts w:ascii="Calibri" w:hAnsi="Calibri" w:cs="Calibri"/>
            <w:color w:val="0000FF"/>
          </w:rPr>
          <w:t>пункте 1</w:t>
        </w:r>
      </w:hyperlink>
      <w:r>
        <w:rPr>
          <w:rFonts w:ascii="Calibri" w:hAnsi="Calibri" w:cs="Calibri"/>
        </w:rPr>
        <w:t xml:space="preserve"> настоящей статьи, включая следующее:</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содействие деятельности Государств-участников согласно </w:t>
      </w:r>
      <w:hyperlink w:anchor="Par367" w:history="1">
        <w:r>
          <w:rPr>
            <w:rFonts w:ascii="Calibri" w:hAnsi="Calibri" w:cs="Calibri"/>
            <w:color w:val="0000FF"/>
          </w:rPr>
          <w:t>статьям 29</w:t>
        </w:r>
      </w:hyperlink>
      <w:r>
        <w:rPr>
          <w:rFonts w:ascii="Calibri" w:hAnsi="Calibri" w:cs="Calibri"/>
        </w:rPr>
        <w:t xml:space="preserve">, </w:t>
      </w:r>
      <w:hyperlink w:anchor="Par384" w:history="1">
        <w:r>
          <w:rPr>
            <w:rFonts w:ascii="Calibri" w:hAnsi="Calibri" w:cs="Calibri"/>
            <w:color w:val="0000FF"/>
          </w:rPr>
          <w:t>30</w:t>
        </w:r>
      </w:hyperlink>
      <w:r>
        <w:rPr>
          <w:rFonts w:ascii="Calibri" w:hAnsi="Calibri" w:cs="Calibri"/>
        </w:rPr>
        <w:t xml:space="preserve"> и </w:t>
      </w:r>
      <w:hyperlink w:anchor="Par397" w:history="1">
        <w:r>
          <w:rPr>
            <w:rFonts w:ascii="Calibri" w:hAnsi="Calibri" w:cs="Calibri"/>
            <w:color w:val="0000FF"/>
          </w:rPr>
          <w:t>31</w:t>
        </w:r>
      </w:hyperlink>
      <w:r>
        <w:rPr>
          <w:rFonts w:ascii="Calibri" w:hAnsi="Calibri" w:cs="Calibri"/>
        </w:rPr>
        <w:t xml:space="preserve"> настоящей Конвенции, в том числе путем содействия мобилизации добровольных взносов;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содействие обмену информацией между Государствами-участниками о формах транснациональной организованной преступности и тенденциях в этой области, а также об успешных методах борьбы с ней;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сотрудничество с соответствующими международными и региональными организациями, а также неправительственными организациями;</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60" w:name="Par426"/>
      <w:bookmarkEnd w:id="60"/>
      <w:r>
        <w:rPr>
          <w:rFonts w:ascii="Calibri" w:hAnsi="Calibri" w:cs="Calibri"/>
        </w:rPr>
        <w:t>d) периодическое рассмотрение вопроса об осуществлении настоящей Конвенции;</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61" w:name="Par427"/>
      <w:bookmarkEnd w:id="61"/>
      <w:r>
        <w:rPr>
          <w:rFonts w:ascii="Calibri" w:hAnsi="Calibri" w:cs="Calibri"/>
        </w:rPr>
        <w:t>e) вынесение рекомендаций, касающихся совершенствования настоящей Конвенции и ее осуществления.</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62" w:name="Par428"/>
      <w:bookmarkEnd w:id="62"/>
      <w:r>
        <w:rPr>
          <w:rFonts w:ascii="Calibri" w:hAnsi="Calibri" w:cs="Calibri"/>
        </w:rPr>
        <w:t xml:space="preserve">4. Для целей </w:t>
      </w:r>
      <w:hyperlink w:anchor="Par426" w:history="1">
        <w:r>
          <w:rPr>
            <w:rFonts w:ascii="Calibri" w:hAnsi="Calibri" w:cs="Calibri"/>
            <w:color w:val="0000FF"/>
          </w:rPr>
          <w:t>пункта 3 (d)</w:t>
        </w:r>
      </w:hyperlink>
      <w:r>
        <w:rPr>
          <w:rFonts w:ascii="Calibri" w:hAnsi="Calibri" w:cs="Calibri"/>
        </w:rPr>
        <w:t xml:space="preserve"> и </w:t>
      </w:r>
      <w:hyperlink w:anchor="Par427" w:history="1">
        <w:r>
          <w:rPr>
            <w:rFonts w:ascii="Calibri" w:hAnsi="Calibri" w:cs="Calibri"/>
            <w:color w:val="0000FF"/>
          </w:rPr>
          <w:t>(e)</w:t>
        </w:r>
      </w:hyperlink>
      <w:r>
        <w:rPr>
          <w:rFonts w:ascii="Calibri" w:hAnsi="Calibri" w:cs="Calibri"/>
        </w:rPr>
        <w:t xml:space="preserve">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Участников.</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63" w:name="Par429"/>
      <w:bookmarkEnd w:id="63"/>
      <w:r>
        <w:rPr>
          <w:rFonts w:ascii="Calibri" w:hAnsi="Calibri" w:cs="Calibri"/>
        </w:rPr>
        <w:t>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33</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Секретариат</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секретарь Организации Объединенных Наций обеспечивает необходимое секретариатское обслуживание Конференции Участников Конвенции.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Секретариат:</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оказывает Конференции Участников помощь в осуществлении деятельности, о которой говорится в </w:t>
      </w:r>
      <w:hyperlink w:anchor="Par417" w:history="1">
        <w:r>
          <w:rPr>
            <w:rFonts w:ascii="Calibri" w:hAnsi="Calibri" w:cs="Calibri"/>
            <w:color w:val="0000FF"/>
          </w:rPr>
          <w:t>статье 32</w:t>
        </w:r>
      </w:hyperlink>
      <w:r>
        <w:rPr>
          <w:rFonts w:ascii="Calibri" w:hAnsi="Calibri" w:cs="Calibri"/>
        </w:rPr>
        <w:t xml:space="preserve"> настоящей Конвенции, а также организует сессии Конференции Участников и обеспечивает их необходимым обслуживанием;</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по просьбе оказывает Государствам-участникам помощь в предоставлении информации Конференции Участников, как это предусмотрено в </w:t>
      </w:r>
      <w:hyperlink w:anchor="Par429" w:history="1">
        <w:r>
          <w:rPr>
            <w:rFonts w:ascii="Calibri" w:hAnsi="Calibri" w:cs="Calibri"/>
            <w:color w:val="0000FF"/>
          </w:rPr>
          <w:t>пункте 5 статьи 32</w:t>
        </w:r>
      </w:hyperlink>
      <w:r>
        <w:rPr>
          <w:rFonts w:ascii="Calibri" w:hAnsi="Calibri" w:cs="Calibri"/>
        </w:rPr>
        <w:t xml:space="preserve"> настоящей Конвенции; 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обеспечивает необходимую координацию с секретариатами других соответствующих международных и региональных организаций.</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34</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Осуществление Конвенции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Преступления, признанные таковыми в соответствии со </w:t>
      </w:r>
      <w:hyperlink w:anchor="Par56" w:history="1">
        <w:r>
          <w:rPr>
            <w:rFonts w:ascii="Calibri" w:hAnsi="Calibri" w:cs="Calibri"/>
            <w:color w:val="0000FF"/>
          </w:rPr>
          <w:t>статьями 5</w:t>
        </w:r>
      </w:hyperlink>
      <w:r>
        <w:rPr>
          <w:rFonts w:ascii="Calibri" w:hAnsi="Calibri" w:cs="Calibri"/>
        </w:rPr>
        <w:t xml:space="preserve">, </w:t>
      </w:r>
      <w:hyperlink w:anchor="Par70" w:history="1">
        <w:r>
          <w:rPr>
            <w:rFonts w:ascii="Calibri" w:hAnsi="Calibri" w:cs="Calibri"/>
            <w:color w:val="0000FF"/>
          </w:rPr>
          <w:t>6</w:t>
        </w:r>
      </w:hyperlink>
      <w:r>
        <w:rPr>
          <w:rFonts w:ascii="Calibri" w:hAnsi="Calibri" w:cs="Calibri"/>
        </w:rPr>
        <w:t xml:space="preserve">, </w:t>
      </w:r>
      <w:hyperlink w:anchor="Par97" w:history="1">
        <w:r>
          <w:rPr>
            <w:rFonts w:ascii="Calibri" w:hAnsi="Calibri" w:cs="Calibri"/>
            <w:color w:val="0000FF"/>
          </w:rPr>
          <w:t>8</w:t>
        </w:r>
      </w:hyperlink>
      <w:r>
        <w:rPr>
          <w:rFonts w:ascii="Calibri" w:hAnsi="Calibri" w:cs="Calibri"/>
        </w:rPr>
        <w:t xml:space="preserve"> и </w:t>
      </w:r>
      <w:hyperlink w:anchor="Par303" w:history="1">
        <w:r>
          <w:rPr>
            <w:rFonts w:ascii="Calibri" w:hAnsi="Calibri" w:cs="Calibri"/>
            <w:color w:val="0000FF"/>
          </w:rPr>
          <w:t>23</w:t>
        </w:r>
      </w:hyperlink>
      <w:r>
        <w:rPr>
          <w:rFonts w:ascii="Calibri" w:hAnsi="Calibri" w:cs="Calibri"/>
        </w:rPr>
        <w:t xml:space="preserve"> настоящей Конвенции, признаются таковыми во внутреннем законодательстве каждого Государства-</w:t>
      </w:r>
      <w:r>
        <w:rPr>
          <w:rFonts w:ascii="Calibri" w:hAnsi="Calibri" w:cs="Calibri"/>
        </w:rPr>
        <w:lastRenderedPageBreak/>
        <w:t xml:space="preserve">участника независимо от элементов транснационального характера или причастности организованной преступной группы, как это указано в </w:t>
      </w:r>
      <w:hyperlink w:anchor="Par41" w:history="1">
        <w:r>
          <w:rPr>
            <w:rFonts w:ascii="Calibri" w:hAnsi="Calibri" w:cs="Calibri"/>
            <w:color w:val="0000FF"/>
          </w:rPr>
          <w:t>пункте 1 статьи 3</w:t>
        </w:r>
      </w:hyperlink>
      <w:r>
        <w:rPr>
          <w:rFonts w:ascii="Calibri" w:hAnsi="Calibri" w:cs="Calibri"/>
        </w:rPr>
        <w:t xml:space="preserve"> настоящей Конвенции, кроме тех случаев, когда согласно </w:t>
      </w:r>
      <w:hyperlink w:anchor="Par56" w:history="1">
        <w:r>
          <w:rPr>
            <w:rFonts w:ascii="Calibri" w:hAnsi="Calibri" w:cs="Calibri"/>
            <w:color w:val="0000FF"/>
          </w:rPr>
          <w:t>статье 5</w:t>
        </w:r>
      </w:hyperlink>
      <w:r>
        <w:rPr>
          <w:rFonts w:ascii="Calibri" w:hAnsi="Calibri" w:cs="Calibri"/>
        </w:rPr>
        <w:t xml:space="preserve"> настоящей Конвенции требуется наличие элемента причастности организованной преступной группы.</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может принимать более строгие или суровые меры, чем меры, предусмотренные настоящей Конвенцией, для предупреждения транснациональной организованной преступности и борьбы с ней.</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35</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стремятся урегулировать споры относительно толкования или применения настоящей Конвенции путем переговоров.</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64" w:name="Par451"/>
      <w:bookmarkEnd w:id="64"/>
      <w:r>
        <w:rPr>
          <w:rFonts w:ascii="Calibri" w:hAnsi="Calibri" w:cs="Calibri"/>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65" w:name="Par452"/>
      <w:bookmarkEnd w:id="65"/>
      <w:r>
        <w:rPr>
          <w:rFonts w:ascii="Calibri" w:hAnsi="Calibri" w:cs="Calibri"/>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ar451" w:history="1">
        <w:r>
          <w:rPr>
            <w:rFonts w:ascii="Calibri" w:hAnsi="Calibri" w:cs="Calibri"/>
            <w:color w:val="0000FF"/>
          </w:rPr>
          <w:t>пункта 2</w:t>
        </w:r>
      </w:hyperlink>
      <w:r>
        <w:rPr>
          <w:rFonts w:ascii="Calibri" w:hAnsi="Calibri" w:cs="Calibri"/>
        </w:rPr>
        <w:t xml:space="preserve"> настоящей статьи. Другие Государства-участники не связаны положениями </w:t>
      </w:r>
      <w:hyperlink w:anchor="Par451" w:history="1">
        <w:r>
          <w:rPr>
            <w:rFonts w:ascii="Calibri" w:hAnsi="Calibri" w:cs="Calibri"/>
            <w:color w:val="0000FF"/>
          </w:rPr>
          <w:t>пункта 2</w:t>
        </w:r>
      </w:hyperlink>
      <w:r>
        <w:rPr>
          <w:rFonts w:ascii="Calibri" w:hAnsi="Calibri" w:cs="Calibri"/>
        </w:rPr>
        <w:t xml:space="preserve"> настоящей статьи в отношении любого Государства-участника, сделавшего такую оговорку.</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Любое Государство-участник, сделавшее оговорку в соответствии с </w:t>
      </w:r>
      <w:hyperlink w:anchor="Par452" w:history="1">
        <w:r>
          <w:rPr>
            <w:rFonts w:ascii="Calibri" w:hAnsi="Calibri" w:cs="Calibri"/>
            <w:color w:val="0000FF"/>
          </w:rPr>
          <w:t>пунктом 3</w:t>
        </w:r>
      </w:hyperlink>
      <w:r>
        <w:rPr>
          <w:rFonts w:ascii="Calibri" w:hAnsi="Calibri" w:cs="Calibri"/>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36</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ратификация, принятие,</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утверждение и присоединение</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66" w:name="Par459"/>
      <w:bookmarkEnd w:id="66"/>
      <w:r>
        <w:rPr>
          <w:rFonts w:ascii="Calibri" w:hAnsi="Calibri" w:cs="Calibri"/>
        </w:rPr>
        <w:t>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w:t>
      </w:r>
      <w:r>
        <w:rPr>
          <w:rFonts w:ascii="Calibri" w:hAnsi="Calibri" w:cs="Calibri"/>
        </w:rPr>
        <w:lastRenderedPageBreak/>
        <w:t>также сообщает депозитарию о любом соответствующем изменении сферы своей компетенции.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37</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Взаимосвязь с протоколами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может быть дополнена одним или несколькими протоколами.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того чтобы стать участником протокола, государство или региональная организация экономической интеграции должны быть также Участником настоящей Конвенции.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 участник настоящей Конвенции не связано протоколом, если только оно не становится участником протокола в соответствии с его положениями.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Любой протокол к настоящей Конвенции толкуется совместно с настоящей Конвенцией с учетом цели этого протокола.</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38</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Вступление в силу</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39</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67" w:name="Par481"/>
      <w:bookmarkEnd w:id="67"/>
      <w:r>
        <w:rPr>
          <w:rFonts w:ascii="Calibri" w:hAnsi="Calibri" w:cs="Calibri"/>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согласия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Участников.</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Поправка, принятая в соответствии с </w:t>
      </w:r>
      <w:hyperlink w:anchor="Par481" w:history="1">
        <w:r>
          <w:rPr>
            <w:rFonts w:ascii="Calibri" w:hAnsi="Calibri" w:cs="Calibri"/>
            <w:color w:val="0000FF"/>
          </w:rPr>
          <w:t>пунктом 1</w:t>
        </w:r>
      </w:hyperlink>
      <w:r>
        <w:rPr>
          <w:rFonts w:ascii="Calibri" w:hAnsi="Calibri" w:cs="Calibri"/>
        </w:rPr>
        <w:t xml:space="preserve"> настоящей статьи, подлежит ратификации, принятию или утверждению Государствами-участниками.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Поправка, принятая в соответствии с </w:t>
      </w:r>
      <w:hyperlink w:anchor="Par481" w:history="1">
        <w:r>
          <w:rPr>
            <w:rFonts w:ascii="Calibri" w:hAnsi="Calibri" w:cs="Calibri"/>
            <w:color w:val="0000FF"/>
          </w:rPr>
          <w:t>пунктом 1</w:t>
        </w:r>
      </w:hyperlink>
      <w:r>
        <w:rPr>
          <w:rFonts w:ascii="Calibri" w:hAnsi="Calibri" w:cs="Calibri"/>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w:t>
      </w:r>
      <w:r>
        <w:rPr>
          <w:rFonts w:ascii="Calibri" w:hAnsi="Calibri" w:cs="Calibri"/>
        </w:rPr>
        <w:lastRenderedPageBreak/>
        <w:t>ратифицированными, принятыми или утвержденными ими ранее.</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40</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bookmarkStart w:id="68" w:name="Par490"/>
      <w:bookmarkEnd w:id="68"/>
      <w:r>
        <w:rPr>
          <w:rFonts w:ascii="Calibri" w:hAnsi="Calibri" w:cs="Calibri"/>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Денонсация настоящей Конвенции в соответствии с </w:t>
      </w:r>
      <w:hyperlink w:anchor="Par490" w:history="1">
        <w:r>
          <w:rPr>
            <w:rFonts w:ascii="Calibri" w:hAnsi="Calibri" w:cs="Calibri"/>
            <w:color w:val="0000FF"/>
          </w:rPr>
          <w:t>пунктом 1</w:t>
        </w:r>
      </w:hyperlink>
      <w:r>
        <w:rPr>
          <w:rFonts w:ascii="Calibri" w:hAnsi="Calibri" w:cs="Calibri"/>
        </w:rPr>
        <w:t xml:space="preserve"> настоящей статьи влечет за собой денонсацию любых протоколов к ней.</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41</w:t>
      </w:r>
    </w:p>
    <w:p w:rsidR="001720E0" w:rsidRDefault="001720E0">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Депозитарий и языки</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Депозитарием настоящей Конвенции назначается Генеральный секретарь Организации Объединенных Наций.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Подлинник настоящей Конвенции, английский, арабский, испанский, китайский, русский и французский тексты которой являются равноаутентичными, сдается на хранение Генеральному секретарю Организации Объединенных Наций.</w:t>
      </w:r>
    </w:p>
    <w:p w:rsidR="001720E0" w:rsidRDefault="001720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autoSpaceDE w:val="0"/>
        <w:autoSpaceDN w:val="0"/>
        <w:adjustRightInd w:val="0"/>
        <w:spacing w:after="0" w:line="240" w:lineRule="auto"/>
        <w:rPr>
          <w:rFonts w:ascii="Calibri" w:hAnsi="Calibri" w:cs="Calibri"/>
        </w:rPr>
      </w:pPr>
    </w:p>
    <w:p w:rsidR="001720E0" w:rsidRDefault="001720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37CE" w:rsidRDefault="003437CE"/>
    <w:sectPr w:rsidR="003437CE" w:rsidSect="00CA2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E0"/>
    <w:rsid w:val="001720E0"/>
    <w:rsid w:val="003437CE"/>
    <w:rsid w:val="0059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20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20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14163</Words>
  <Characters>80732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КИСЕЛЕВСКАЯ ГАЛИНА КАЗИМИРОВНА</dc:creator>
  <cp:lastModifiedBy>САНУКЕВИЧ ИРИНА ВЛАДИМИРОВНА</cp:lastModifiedBy>
  <cp:revision>2</cp:revision>
  <dcterms:created xsi:type="dcterms:W3CDTF">2015-05-28T09:52:00Z</dcterms:created>
  <dcterms:modified xsi:type="dcterms:W3CDTF">2015-05-28T09:52:00Z</dcterms:modified>
</cp:coreProperties>
</file>